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CF" w:rsidRDefault="004052F0">
      <w:pPr>
        <w:pStyle w:val="Heading1"/>
        <w:tabs>
          <w:tab w:val="clear" w:pos="567"/>
          <w:tab w:val="num" w:pos="720"/>
        </w:tabs>
      </w:pPr>
      <w:r>
        <w:t>Does heroin use change addicts’ brains?</w:t>
      </w:r>
    </w:p>
    <w:p w:rsidR="00545ECF" w:rsidRDefault="004052F0">
      <w:pPr>
        <w:pStyle w:val="Reference"/>
      </w:pPr>
      <w:r>
        <w:t>Li, Q et al (2013) Abnormal function of the posterior cingulate cortex in heroin-addicted users using resting-state &amp; drug-cue stimulation task</w:t>
      </w:r>
      <w:r w:rsidR="00545ECF">
        <w:t>.</w:t>
      </w:r>
    </w:p>
    <w:p w:rsidR="00545ECF" w:rsidRDefault="00545ECF" w:rsidP="00DC302F">
      <w:pPr>
        <w:pStyle w:val="Heading3"/>
        <w:ind w:left="0"/>
      </w:pPr>
      <w:r>
        <w:rPr>
          <w:u w:val="single"/>
        </w:rPr>
        <w:t>Background Research</w:t>
      </w:r>
      <w:r>
        <w:t xml:space="preserve">: </w:t>
      </w:r>
      <w:r w:rsidR="00617880">
        <w:t xml:space="preserve">this is what was known prior to Li et </w:t>
      </w:r>
      <w:proofErr w:type="spellStart"/>
      <w:r w:rsidR="00617880">
        <w:t>al’s</w:t>
      </w:r>
      <w:proofErr w:type="spellEnd"/>
      <w:r w:rsidR="00617880">
        <w:t xml:space="preserve"> study</w:t>
      </w:r>
    </w:p>
    <w:p w:rsidR="009C2393" w:rsidRDefault="00DC302F" w:rsidP="00B45A9A">
      <w:pPr>
        <w:pStyle w:val="Heading3"/>
        <w:ind w:left="0"/>
        <w:rPr>
          <w:b w:val="0"/>
          <w:sz w:val="22"/>
        </w:rPr>
      </w:pPr>
      <w:r>
        <w:rPr>
          <w:b w:val="0"/>
          <w:sz w:val="22"/>
        </w:rPr>
        <w:t>Use</w:t>
      </w:r>
      <w:r w:rsidR="009C2393">
        <w:rPr>
          <w:b w:val="0"/>
          <w:sz w:val="22"/>
        </w:rPr>
        <w:t xml:space="preserve"> a</w:t>
      </w:r>
      <w:r>
        <w:rPr>
          <w:b w:val="0"/>
          <w:sz w:val="22"/>
        </w:rPr>
        <w:t xml:space="preserve"> pencil to label </w:t>
      </w:r>
      <w:r w:rsidR="00617880">
        <w:rPr>
          <w:b w:val="0"/>
          <w:sz w:val="22"/>
        </w:rPr>
        <w:t xml:space="preserve">the brain diagram below </w:t>
      </w:r>
      <w:r w:rsidR="009C2393">
        <w:rPr>
          <w:b w:val="0"/>
          <w:sz w:val="22"/>
        </w:rPr>
        <w:t>where you think the following brain structures are:</w:t>
      </w:r>
    </w:p>
    <w:p w:rsidR="009C2393" w:rsidRPr="009C2393" w:rsidRDefault="009C2393" w:rsidP="00737BDD">
      <w:pPr>
        <w:pStyle w:val="Heading3"/>
        <w:numPr>
          <w:ilvl w:val="0"/>
          <w:numId w:val="23"/>
        </w:numPr>
      </w:pPr>
      <w:proofErr w:type="gramStart"/>
      <w:r w:rsidRPr="009C2393">
        <w:rPr>
          <w:sz w:val="22"/>
        </w:rPr>
        <w:t>posterior</w:t>
      </w:r>
      <w:proofErr w:type="gramEnd"/>
      <w:r w:rsidRPr="009C2393">
        <w:rPr>
          <w:sz w:val="22"/>
        </w:rPr>
        <w:t xml:space="preserve"> cingulate cortex</w:t>
      </w:r>
    </w:p>
    <w:p w:rsidR="009C2393" w:rsidRDefault="009C2393" w:rsidP="009C2393">
      <w:pPr>
        <w:pStyle w:val="Heading3"/>
        <w:numPr>
          <w:ilvl w:val="0"/>
          <w:numId w:val="23"/>
        </w:numPr>
      </w:pPr>
      <w:proofErr w:type="gramStart"/>
      <w:r>
        <w:t>hippocampus</w:t>
      </w:r>
      <w:proofErr w:type="gramEnd"/>
      <w:r>
        <w:t xml:space="preserve"> </w:t>
      </w:r>
    </w:p>
    <w:p w:rsidR="009C2393" w:rsidRDefault="009C2393" w:rsidP="009C2393">
      <w:pPr>
        <w:pStyle w:val="Heading3"/>
        <w:numPr>
          <w:ilvl w:val="0"/>
          <w:numId w:val="23"/>
        </w:numPr>
      </w:pPr>
      <w:proofErr w:type="gramStart"/>
      <w:r>
        <w:t>amygdala</w:t>
      </w:r>
      <w:proofErr w:type="gramEnd"/>
      <w:r>
        <w:t xml:space="preserve"> </w:t>
      </w:r>
    </w:p>
    <w:p w:rsidR="009C2393" w:rsidRPr="009C2393" w:rsidRDefault="009C2393" w:rsidP="009C2393">
      <w:pPr>
        <w:pStyle w:val="Heading3"/>
        <w:numPr>
          <w:ilvl w:val="0"/>
          <w:numId w:val="23"/>
        </w:numPr>
      </w:pPr>
      <w:proofErr w:type="gramStart"/>
      <w:r>
        <w:t>prefrontal</w:t>
      </w:r>
      <w:proofErr w:type="gramEnd"/>
      <w:r>
        <w:t xml:space="preserve"> cortex</w:t>
      </w:r>
    </w:p>
    <w:p w:rsidR="009C2393" w:rsidRDefault="009C2393" w:rsidP="009C2393">
      <w:pPr>
        <w:pStyle w:val="BodyText"/>
        <w:ind w:left="0"/>
        <w:rPr>
          <w:b/>
          <w:i/>
        </w:rPr>
      </w:pPr>
    </w:p>
    <w:p w:rsidR="009C2393" w:rsidRDefault="009C2393" w:rsidP="009C2393">
      <w:pPr>
        <w:pStyle w:val="Heading3"/>
        <w:ind w:left="0"/>
        <w:rPr>
          <w:b w:val="0"/>
          <w:sz w:val="22"/>
        </w:rPr>
      </w:pPr>
      <w:r>
        <w:rPr>
          <w:b w:val="0"/>
          <w:sz w:val="22"/>
        </w:rPr>
        <w:t>Use a pencil to name which</w:t>
      </w:r>
      <w:r w:rsidR="00617880">
        <w:rPr>
          <w:b w:val="0"/>
          <w:sz w:val="22"/>
        </w:rPr>
        <w:t xml:space="preserve"> of these</w:t>
      </w:r>
      <w:r>
        <w:rPr>
          <w:b w:val="0"/>
          <w:sz w:val="22"/>
        </w:rPr>
        <w:t xml:space="preserve"> brain structure has the following function:</w:t>
      </w:r>
    </w:p>
    <w:p w:rsidR="009C2393" w:rsidRPr="009C2393" w:rsidRDefault="009C2393" w:rsidP="009C2393">
      <w:pPr>
        <w:pStyle w:val="BodyText"/>
      </w:pPr>
    </w:p>
    <w:p w:rsidR="009C2393" w:rsidRDefault="009C2393" w:rsidP="009C2393">
      <w:pPr>
        <w:pStyle w:val="BodyText"/>
      </w:pPr>
      <w:r>
        <w:t xml:space="preserve">* </w:t>
      </w:r>
      <w:proofErr w:type="gramStart"/>
      <w:r>
        <w:t>like</w:t>
      </w:r>
      <w:proofErr w:type="gramEnd"/>
      <w:r>
        <w:t xml:space="preserve"> a relay station sending sensory information to the correct part of the cerebral cortex</w:t>
      </w:r>
    </w:p>
    <w:p w:rsidR="009C2393" w:rsidRDefault="00617880" w:rsidP="009C2393">
      <w:pPr>
        <w:pStyle w:val="BodyText"/>
      </w:pPr>
      <w:r>
        <w:t>* involved in learning &amp; long term memory</w:t>
      </w:r>
    </w:p>
    <w:p w:rsidR="00617880" w:rsidRDefault="00617880" w:rsidP="009C2393">
      <w:pPr>
        <w:pStyle w:val="BodyText"/>
      </w:pPr>
      <w:r>
        <w:t>* involved in emotions, emotional behaviour &amp; motivation</w:t>
      </w:r>
    </w:p>
    <w:p w:rsidR="009C2393" w:rsidRDefault="009C2393" w:rsidP="009C2393">
      <w:pPr>
        <w:pStyle w:val="BodyText"/>
      </w:pPr>
      <w:r>
        <w:t xml:space="preserve">* </w:t>
      </w:r>
      <w:r w:rsidR="00617880">
        <w:t>enables complex processing (thinking, reasoning) &amp; varied behaviour</w:t>
      </w:r>
    </w:p>
    <w:p w:rsidR="00617880" w:rsidRDefault="00617880" w:rsidP="009C2393">
      <w:pPr>
        <w:pStyle w:val="BodyText"/>
      </w:pPr>
      <w:r>
        <w:t>* involved in anticipating reward, controlling impulses &amp; empathy</w:t>
      </w:r>
    </w:p>
    <w:p w:rsidR="00617880" w:rsidRDefault="00617880" w:rsidP="009C2393">
      <w:pPr>
        <w:pStyle w:val="BodyText"/>
      </w:pPr>
      <w:r>
        <w:t>* involved in forming emotions</w:t>
      </w:r>
    </w:p>
    <w:p w:rsidR="00617880" w:rsidRDefault="00617880" w:rsidP="009C2393">
      <w:pPr>
        <w:pStyle w:val="BodyText"/>
      </w:pPr>
      <w:r>
        <w:t xml:space="preserve">* involved in pain perception &amp; episodic memory </w:t>
      </w:r>
    </w:p>
    <w:p w:rsidR="00B45A9A" w:rsidRDefault="00B45A9A" w:rsidP="00C447C3">
      <w:pPr>
        <w:pStyle w:val="BodyText"/>
        <w:jc w:val="center"/>
      </w:pPr>
    </w:p>
    <w:p w:rsidR="009C2393" w:rsidRDefault="006F162F" w:rsidP="00C447C3">
      <w:pPr>
        <w:pStyle w:val="BodyText"/>
        <w:jc w:val="center"/>
      </w:pPr>
      <w:r w:rsidRPr="009C2393">
        <w:rPr>
          <w:noProof/>
          <w:lang w:eastAsia="en-GB"/>
        </w:rPr>
        <w:drawing>
          <wp:inline distT="0" distB="0" distL="0" distR="0" wp14:anchorId="27B1799D" wp14:editId="5E934A09">
            <wp:extent cx="3743325" cy="3524250"/>
            <wp:effectExtent l="0" t="0" r="0" b="0"/>
            <wp:docPr id="4" name="Picture 4" descr="C:\Users\teacher\Documents\My Received Files\New syllabi 2015\EDEXCEL\AS 2015\Topic 3 Biological\Brain images\Cingulate cort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ocuments\My Received Files\New syllabi 2015\EDEXCEL\AS 2015\Topic 3 Biological\Brain images\Cingulate cort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3524250"/>
                    </a:xfrm>
                    <a:prstGeom prst="rect">
                      <a:avLst/>
                    </a:prstGeom>
                    <a:noFill/>
                    <a:ln>
                      <a:noFill/>
                    </a:ln>
                  </pic:spPr>
                </pic:pic>
              </a:graphicData>
            </a:graphic>
          </wp:inline>
        </w:drawing>
      </w:r>
    </w:p>
    <w:p w:rsidR="009C2393" w:rsidRDefault="009C2393" w:rsidP="00C447C3">
      <w:pPr>
        <w:pStyle w:val="BodyText"/>
        <w:jc w:val="center"/>
      </w:pPr>
    </w:p>
    <w:p w:rsidR="00545ECF" w:rsidRDefault="00545ECF" w:rsidP="004F6DE5">
      <w:pPr>
        <w:pStyle w:val="Heading1"/>
        <w:numPr>
          <w:ilvl w:val="0"/>
          <w:numId w:val="0"/>
        </w:numPr>
        <w:ind w:left="567"/>
        <w:rPr>
          <w:sz w:val="36"/>
        </w:rPr>
      </w:pPr>
      <w:r>
        <w:rPr>
          <w:sz w:val="36"/>
        </w:rPr>
        <w:lastRenderedPageBreak/>
        <w:t>Introduction to the study</w:t>
      </w:r>
    </w:p>
    <w:p w:rsidR="00545ECF" w:rsidRDefault="004F6DE5">
      <w:pPr>
        <w:pStyle w:val="BodyText"/>
        <w:rPr>
          <w:sz w:val="28"/>
          <w:szCs w:val="28"/>
        </w:rPr>
      </w:pPr>
      <w:r w:rsidRPr="00BD188F">
        <w:rPr>
          <w:sz w:val="28"/>
          <w:szCs w:val="28"/>
        </w:rPr>
        <w:t xml:space="preserve">Heroin is a drug that is produced from the poppy plant. </w:t>
      </w:r>
      <w:r w:rsidR="00BD188F" w:rsidRPr="00BD188F">
        <w:rPr>
          <w:sz w:val="28"/>
          <w:szCs w:val="28"/>
        </w:rPr>
        <w:t xml:space="preserve">Heroin stimulates the release of the neurotransmitter dopamine &amp; causes a sensation of well-being. </w:t>
      </w:r>
      <w:r w:rsidR="00BD188F">
        <w:rPr>
          <w:sz w:val="28"/>
          <w:szCs w:val="28"/>
        </w:rPr>
        <w:t>U</w:t>
      </w:r>
      <w:r w:rsidRPr="00BD188F">
        <w:rPr>
          <w:sz w:val="28"/>
          <w:szCs w:val="28"/>
        </w:rPr>
        <w:t>sers continue to take heroin for the rewarding experiences</w:t>
      </w:r>
      <w:r w:rsidR="00BD188F">
        <w:rPr>
          <w:sz w:val="28"/>
          <w:szCs w:val="28"/>
        </w:rPr>
        <w:t xml:space="preserve"> &amp; if addicted, they will crave the drug. </w:t>
      </w:r>
      <w:r w:rsidR="00FA3834">
        <w:rPr>
          <w:sz w:val="28"/>
          <w:szCs w:val="28"/>
        </w:rPr>
        <w:t>Heroin addicts’ primary purpose in life (motivation) is to seek &amp; use heroin.</w:t>
      </w:r>
    </w:p>
    <w:p w:rsidR="00FA3834" w:rsidRDefault="00FA3834">
      <w:pPr>
        <w:pStyle w:val="BodyText"/>
        <w:rPr>
          <w:sz w:val="28"/>
          <w:szCs w:val="28"/>
        </w:rPr>
      </w:pPr>
      <w:r>
        <w:rPr>
          <w:sz w:val="28"/>
          <w:szCs w:val="28"/>
        </w:rPr>
        <w:t>During an addict’s drug use, they start to associate specific things in their environment with the pleasurable effects of their drug use. For example, a person addicted to nicotine may associate the smell of coffee with having a cigarette during a coffee break and so crave a cigarette</w:t>
      </w:r>
      <w:r w:rsidR="008E6785">
        <w:rPr>
          <w:sz w:val="28"/>
          <w:szCs w:val="28"/>
        </w:rPr>
        <w:t xml:space="preserve"> when they smell coffee</w:t>
      </w:r>
      <w:r>
        <w:rPr>
          <w:sz w:val="28"/>
          <w:szCs w:val="28"/>
        </w:rPr>
        <w:t>. A person addicted to alcohol may associate the sound of music and large crowds of people with having a drink with friends at a pub and so crave a drink when the</w:t>
      </w:r>
      <w:r w:rsidR="008E6785">
        <w:rPr>
          <w:sz w:val="28"/>
          <w:szCs w:val="28"/>
        </w:rPr>
        <w:t>y</w:t>
      </w:r>
      <w:r>
        <w:rPr>
          <w:sz w:val="28"/>
          <w:szCs w:val="28"/>
        </w:rPr>
        <w:t xml:space="preserve"> pass a pub. In these examples the coffee &amp; the pub are CUES</w:t>
      </w:r>
      <w:r w:rsidR="008E6785">
        <w:rPr>
          <w:sz w:val="28"/>
          <w:szCs w:val="28"/>
        </w:rPr>
        <w:t xml:space="preserve"> that are associated with the drug use and so trigger the craving.</w:t>
      </w:r>
    </w:p>
    <w:p w:rsidR="008E6785" w:rsidRDefault="008E6785">
      <w:pPr>
        <w:pStyle w:val="BodyText"/>
        <w:rPr>
          <w:sz w:val="28"/>
          <w:szCs w:val="28"/>
        </w:rPr>
      </w:pPr>
      <w:r>
        <w:rPr>
          <w:sz w:val="28"/>
          <w:szCs w:val="28"/>
        </w:rPr>
        <w:t>Q1. Think back to Learning Theory. Which type of learning is involved here?</w:t>
      </w:r>
    </w:p>
    <w:p w:rsidR="008E6785" w:rsidRDefault="008E6785">
      <w:pPr>
        <w:pStyle w:val="BodyText"/>
        <w:rPr>
          <w:sz w:val="28"/>
          <w:szCs w:val="28"/>
        </w:rPr>
      </w:pPr>
    </w:p>
    <w:p w:rsidR="008E6785" w:rsidRDefault="008E6785">
      <w:pPr>
        <w:pStyle w:val="BodyText"/>
        <w:rPr>
          <w:sz w:val="28"/>
          <w:szCs w:val="28"/>
        </w:rPr>
      </w:pPr>
    </w:p>
    <w:p w:rsidR="008E6785" w:rsidRDefault="008E6785">
      <w:pPr>
        <w:pStyle w:val="BodyText"/>
        <w:rPr>
          <w:sz w:val="28"/>
          <w:szCs w:val="28"/>
        </w:rPr>
      </w:pPr>
    </w:p>
    <w:p w:rsidR="008E6785" w:rsidRDefault="008E6785">
      <w:pPr>
        <w:pStyle w:val="BodyText"/>
        <w:rPr>
          <w:sz w:val="28"/>
          <w:szCs w:val="28"/>
        </w:rPr>
      </w:pPr>
      <w:r>
        <w:rPr>
          <w:sz w:val="28"/>
          <w:szCs w:val="28"/>
        </w:rPr>
        <w:t>Q2. What types of cues might trigger craving in a heroin addict?</w:t>
      </w:r>
    </w:p>
    <w:p w:rsidR="008E6785" w:rsidRDefault="008E6785">
      <w:pPr>
        <w:pStyle w:val="BodyText"/>
        <w:rPr>
          <w:sz w:val="28"/>
          <w:szCs w:val="28"/>
        </w:rPr>
      </w:pPr>
    </w:p>
    <w:p w:rsidR="008E6785" w:rsidRDefault="008E6785">
      <w:pPr>
        <w:pStyle w:val="BodyText"/>
        <w:rPr>
          <w:sz w:val="28"/>
          <w:szCs w:val="28"/>
        </w:rPr>
      </w:pPr>
    </w:p>
    <w:p w:rsidR="008E6785" w:rsidRDefault="008E6785">
      <w:pPr>
        <w:pStyle w:val="BodyText"/>
        <w:rPr>
          <w:sz w:val="28"/>
          <w:szCs w:val="28"/>
        </w:rPr>
      </w:pPr>
    </w:p>
    <w:p w:rsidR="008E6785" w:rsidRDefault="008E6785">
      <w:pPr>
        <w:pStyle w:val="BodyText"/>
        <w:rPr>
          <w:sz w:val="28"/>
          <w:szCs w:val="28"/>
        </w:rPr>
      </w:pPr>
    </w:p>
    <w:p w:rsidR="008E6785" w:rsidRDefault="008E6785">
      <w:pPr>
        <w:pStyle w:val="BodyText"/>
        <w:rPr>
          <w:sz w:val="28"/>
          <w:szCs w:val="28"/>
        </w:rPr>
      </w:pPr>
      <w:r>
        <w:rPr>
          <w:sz w:val="28"/>
          <w:szCs w:val="28"/>
        </w:rPr>
        <w:t>Q3. What types of cues are unlikely to trigger craving for heroin?</w:t>
      </w:r>
    </w:p>
    <w:p w:rsidR="008E6785" w:rsidRDefault="008E6785">
      <w:pPr>
        <w:pStyle w:val="BodyText"/>
        <w:rPr>
          <w:sz w:val="28"/>
          <w:szCs w:val="28"/>
        </w:rPr>
      </w:pPr>
    </w:p>
    <w:p w:rsidR="008E6785" w:rsidRDefault="008E6785">
      <w:pPr>
        <w:pStyle w:val="BodyText"/>
        <w:rPr>
          <w:sz w:val="28"/>
          <w:szCs w:val="28"/>
        </w:rPr>
      </w:pPr>
    </w:p>
    <w:p w:rsidR="008E6785" w:rsidRDefault="008E6785">
      <w:pPr>
        <w:pStyle w:val="BodyText"/>
        <w:rPr>
          <w:sz w:val="28"/>
          <w:szCs w:val="28"/>
        </w:rPr>
      </w:pPr>
    </w:p>
    <w:p w:rsidR="008E6785" w:rsidRDefault="008E6785">
      <w:pPr>
        <w:pStyle w:val="BodyText"/>
        <w:rPr>
          <w:sz w:val="28"/>
          <w:szCs w:val="28"/>
        </w:rPr>
      </w:pPr>
      <w:r>
        <w:rPr>
          <w:sz w:val="28"/>
          <w:szCs w:val="28"/>
        </w:rPr>
        <w:t xml:space="preserve">Li et al </w:t>
      </w:r>
      <w:r w:rsidR="00D32128">
        <w:rPr>
          <w:sz w:val="28"/>
          <w:szCs w:val="28"/>
        </w:rPr>
        <w:t>were interested in the posterior cingulate cortex and the areas it connects with as it had not been studied in relation to drug craving. They used an fMRI scanner to measure the activity of these areas</w:t>
      </w:r>
    </w:p>
    <w:p w:rsidR="00D32128" w:rsidRDefault="00D32128">
      <w:pPr>
        <w:pStyle w:val="BodyText"/>
        <w:rPr>
          <w:sz w:val="28"/>
          <w:szCs w:val="28"/>
        </w:rPr>
      </w:pPr>
      <w:r>
        <w:rPr>
          <w:sz w:val="28"/>
          <w:szCs w:val="28"/>
        </w:rPr>
        <w:t>Q4. How does an fMRI scanner show activity in the brains of people studied?</w:t>
      </w:r>
    </w:p>
    <w:p w:rsidR="00D32128" w:rsidRDefault="00D32128">
      <w:pPr>
        <w:pStyle w:val="BodyText"/>
        <w:rPr>
          <w:sz w:val="28"/>
          <w:szCs w:val="28"/>
        </w:rPr>
      </w:pPr>
    </w:p>
    <w:p w:rsidR="00D32128" w:rsidRDefault="00D32128">
      <w:pPr>
        <w:pStyle w:val="BodyText"/>
        <w:rPr>
          <w:sz w:val="28"/>
          <w:szCs w:val="28"/>
        </w:rPr>
      </w:pPr>
    </w:p>
    <w:p w:rsidR="00D32128" w:rsidRDefault="00D32128">
      <w:pPr>
        <w:pStyle w:val="BodyText"/>
        <w:rPr>
          <w:sz w:val="28"/>
          <w:szCs w:val="28"/>
        </w:rPr>
      </w:pPr>
    </w:p>
    <w:p w:rsidR="00A04F70" w:rsidRDefault="00A04F70">
      <w:pPr>
        <w:rPr>
          <w:b/>
          <w:kern w:val="28"/>
          <w:sz w:val="32"/>
        </w:rPr>
      </w:pPr>
      <w:r>
        <w:rPr>
          <w:sz w:val="32"/>
        </w:rPr>
        <w:br w:type="page"/>
      </w:r>
    </w:p>
    <w:p w:rsidR="00704B17" w:rsidRDefault="00704B17" w:rsidP="00704B17">
      <w:pPr>
        <w:pStyle w:val="Heading1"/>
        <w:numPr>
          <w:ilvl w:val="0"/>
          <w:numId w:val="0"/>
        </w:numPr>
        <w:rPr>
          <w:sz w:val="32"/>
        </w:rPr>
      </w:pPr>
      <w:r>
        <w:rPr>
          <w:sz w:val="32"/>
        </w:rPr>
        <w:lastRenderedPageBreak/>
        <w:t>Understanding the study</w:t>
      </w:r>
    </w:p>
    <w:p w:rsidR="00D32128" w:rsidRDefault="00D32128">
      <w:pPr>
        <w:pStyle w:val="BodyText"/>
        <w:rPr>
          <w:sz w:val="28"/>
          <w:szCs w:val="28"/>
        </w:rPr>
      </w:pPr>
      <w:r>
        <w:rPr>
          <w:sz w:val="28"/>
          <w:szCs w:val="28"/>
        </w:rPr>
        <w:t>Li et al wanted to see how active the connections from the posterior cingulate cortex were to adjacent areas</w:t>
      </w:r>
      <w:r w:rsidR="00704B17">
        <w:rPr>
          <w:sz w:val="28"/>
          <w:szCs w:val="28"/>
        </w:rPr>
        <w:t xml:space="preserve"> of the brain</w:t>
      </w:r>
      <w:r>
        <w:rPr>
          <w:sz w:val="28"/>
          <w:szCs w:val="28"/>
        </w:rPr>
        <w:t>. The brain</w:t>
      </w:r>
      <w:r w:rsidR="00704B17">
        <w:rPr>
          <w:sz w:val="28"/>
          <w:szCs w:val="28"/>
        </w:rPr>
        <w:t xml:space="preserve"> activity</w:t>
      </w:r>
      <w:r>
        <w:rPr>
          <w:sz w:val="28"/>
          <w:szCs w:val="28"/>
        </w:rPr>
        <w:t xml:space="preserve"> was measured in a ‘resting-state’ </w:t>
      </w:r>
      <w:r w:rsidR="00704B17">
        <w:rPr>
          <w:sz w:val="28"/>
          <w:szCs w:val="28"/>
        </w:rPr>
        <w:t>and then</w:t>
      </w:r>
      <w:r>
        <w:rPr>
          <w:sz w:val="28"/>
          <w:szCs w:val="28"/>
        </w:rPr>
        <w:t xml:space="preserve"> </w:t>
      </w:r>
      <w:r w:rsidR="00704B17">
        <w:rPr>
          <w:sz w:val="28"/>
          <w:szCs w:val="28"/>
        </w:rPr>
        <w:t>participants were exposed to photos of drug paraphernalia (</w:t>
      </w:r>
      <w:proofErr w:type="spellStart"/>
      <w:r w:rsidR="00704B17">
        <w:rPr>
          <w:sz w:val="28"/>
          <w:szCs w:val="28"/>
        </w:rPr>
        <w:t>eg</w:t>
      </w:r>
      <w:proofErr w:type="spellEnd"/>
      <w:r w:rsidR="00704B17">
        <w:rPr>
          <w:sz w:val="28"/>
          <w:szCs w:val="28"/>
        </w:rPr>
        <w:t xml:space="preserve"> syringes; cooking heroin on a spoon) and their brain activity was measured again.</w:t>
      </w:r>
    </w:p>
    <w:p w:rsidR="00704B17" w:rsidRDefault="00704B17">
      <w:pPr>
        <w:pStyle w:val="BodyText"/>
        <w:rPr>
          <w:sz w:val="28"/>
          <w:szCs w:val="28"/>
        </w:rPr>
      </w:pPr>
    </w:p>
    <w:p w:rsidR="00704B17" w:rsidRDefault="00704B17">
      <w:pPr>
        <w:pStyle w:val="BodyText"/>
        <w:rPr>
          <w:sz w:val="28"/>
          <w:szCs w:val="28"/>
        </w:rPr>
      </w:pPr>
      <w:r>
        <w:rPr>
          <w:sz w:val="28"/>
          <w:szCs w:val="28"/>
        </w:rPr>
        <w:t>Q5. Why did Li et al measure the participants’</w:t>
      </w:r>
      <w:r w:rsidR="008A7185">
        <w:rPr>
          <w:sz w:val="28"/>
          <w:szCs w:val="28"/>
        </w:rPr>
        <w:t xml:space="preserve"> brain activity</w:t>
      </w:r>
      <w:r>
        <w:rPr>
          <w:sz w:val="28"/>
          <w:szCs w:val="28"/>
        </w:rPr>
        <w:t xml:space="preserve"> in a ‘resting-state’?</w:t>
      </w:r>
    </w:p>
    <w:p w:rsidR="00704B17" w:rsidRDefault="00704B17">
      <w:pPr>
        <w:pStyle w:val="BodyText"/>
        <w:rPr>
          <w:sz w:val="28"/>
          <w:szCs w:val="28"/>
        </w:rPr>
      </w:pPr>
    </w:p>
    <w:p w:rsidR="00704B17" w:rsidRDefault="00704B17">
      <w:pPr>
        <w:pStyle w:val="BodyText"/>
        <w:rPr>
          <w:sz w:val="28"/>
          <w:szCs w:val="28"/>
        </w:rPr>
      </w:pPr>
    </w:p>
    <w:p w:rsidR="00704B17" w:rsidRDefault="00704B17">
      <w:pPr>
        <w:pStyle w:val="BodyText"/>
        <w:rPr>
          <w:sz w:val="28"/>
          <w:szCs w:val="28"/>
        </w:rPr>
      </w:pPr>
    </w:p>
    <w:p w:rsidR="00704B17" w:rsidRDefault="00704B17">
      <w:pPr>
        <w:pStyle w:val="BodyText"/>
        <w:rPr>
          <w:sz w:val="28"/>
          <w:szCs w:val="28"/>
        </w:rPr>
      </w:pPr>
    </w:p>
    <w:p w:rsidR="00704B17" w:rsidRDefault="00704B17">
      <w:pPr>
        <w:pStyle w:val="BodyText"/>
        <w:rPr>
          <w:sz w:val="28"/>
          <w:szCs w:val="28"/>
        </w:rPr>
      </w:pPr>
      <w:r>
        <w:rPr>
          <w:sz w:val="28"/>
          <w:szCs w:val="28"/>
        </w:rPr>
        <w:t>Q6. What could this resting state involve?</w:t>
      </w:r>
    </w:p>
    <w:p w:rsidR="008A7185" w:rsidRDefault="008A7185">
      <w:pPr>
        <w:pStyle w:val="BodyText"/>
        <w:rPr>
          <w:sz w:val="28"/>
          <w:szCs w:val="28"/>
        </w:rPr>
      </w:pPr>
    </w:p>
    <w:p w:rsidR="008A7185" w:rsidRDefault="008A7185">
      <w:pPr>
        <w:pStyle w:val="BodyText"/>
        <w:rPr>
          <w:sz w:val="28"/>
          <w:szCs w:val="28"/>
        </w:rPr>
      </w:pPr>
    </w:p>
    <w:p w:rsidR="008A7185" w:rsidRDefault="008A7185">
      <w:pPr>
        <w:pStyle w:val="BodyText"/>
        <w:rPr>
          <w:sz w:val="28"/>
          <w:szCs w:val="28"/>
        </w:rPr>
      </w:pPr>
    </w:p>
    <w:p w:rsidR="008A7185" w:rsidRDefault="008A7185">
      <w:pPr>
        <w:pStyle w:val="BodyText"/>
        <w:rPr>
          <w:sz w:val="28"/>
          <w:szCs w:val="28"/>
        </w:rPr>
      </w:pPr>
      <w:r>
        <w:rPr>
          <w:sz w:val="28"/>
          <w:szCs w:val="28"/>
        </w:rPr>
        <w:t>Q7. Why was the brain activity of the participants measured after being exposed to pictures of drug-related items?</w:t>
      </w:r>
    </w:p>
    <w:p w:rsidR="008A7185" w:rsidRDefault="008A7185">
      <w:pPr>
        <w:pStyle w:val="BodyText"/>
        <w:rPr>
          <w:sz w:val="28"/>
          <w:szCs w:val="28"/>
        </w:rPr>
      </w:pPr>
    </w:p>
    <w:p w:rsidR="008A7185" w:rsidRDefault="008A7185">
      <w:pPr>
        <w:pStyle w:val="BodyText"/>
        <w:rPr>
          <w:sz w:val="28"/>
          <w:szCs w:val="28"/>
        </w:rPr>
      </w:pPr>
    </w:p>
    <w:p w:rsidR="008A7185" w:rsidRDefault="008A7185">
      <w:pPr>
        <w:pStyle w:val="BodyText"/>
        <w:rPr>
          <w:sz w:val="28"/>
          <w:szCs w:val="28"/>
        </w:rPr>
      </w:pPr>
    </w:p>
    <w:p w:rsidR="008A7185" w:rsidRDefault="008A7185">
      <w:pPr>
        <w:pStyle w:val="BodyText"/>
        <w:rPr>
          <w:sz w:val="28"/>
          <w:szCs w:val="28"/>
        </w:rPr>
      </w:pPr>
    </w:p>
    <w:p w:rsidR="008A7185" w:rsidRDefault="008A7185">
      <w:pPr>
        <w:pStyle w:val="BodyText"/>
        <w:rPr>
          <w:sz w:val="28"/>
          <w:szCs w:val="28"/>
        </w:rPr>
      </w:pPr>
    </w:p>
    <w:p w:rsidR="008A7185" w:rsidRDefault="008A7185">
      <w:pPr>
        <w:pStyle w:val="BodyText"/>
        <w:rPr>
          <w:sz w:val="28"/>
          <w:szCs w:val="28"/>
        </w:rPr>
      </w:pPr>
      <w:r>
        <w:rPr>
          <w:sz w:val="28"/>
          <w:szCs w:val="28"/>
        </w:rPr>
        <w:t>Li et al studied the brain activity of 14 heroin-addicted men who were in a drug rehabilitation centre &amp; had been ‘clean’ (off drugs) for an average of 89 months as well as a control group</w:t>
      </w:r>
      <w:r w:rsidR="00197BC3">
        <w:rPr>
          <w:sz w:val="28"/>
          <w:szCs w:val="28"/>
        </w:rPr>
        <w:t xml:space="preserve"> who had never been addicted to heroin</w:t>
      </w:r>
      <w:r>
        <w:rPr>
          <w:sz w:val="28"/>
          <w:szCs w:val="28"/>
        </w:rPr>
        <w:t>.</w:t>
      </w:r>
    </w:p>
    <w:p w:rsidR="008A7185" w:rsidRDefault="008A7185">
      <w:pPr>
        <w:pStyle w:val="BodyText"/>
        <w:rPr>
          <w:sz w:val="28"/>
          <w:szCs w:val="28"/>
        </w:rPr>
      </w:pPr>
      <w:r>
        <w:rPr>
          <w:sz w:val="28"/>
          <w:szCs w:val="28"/>
        </w:rPr>
        <w:t xml:space="preserve">Q8. </w:t>
      </w:r>
      <w:r w:rsidR="00197BC3">
        <w:rPr>
          <w:sz w:val="28"/>
          <w:szCs w:val="28"/>
        </w:rPr>
        <w:t>Why was it important to measure the brain activity of a control group?</w:t>
      </w:r>
    </w:p>
    <w:p w:rsidR="00197BC3" w:rsidRDefault="00197BC3">
      <w:pPr>
        <w:pStyle w:val="BodyText"/>
        <w:rPr>
          <w:sz w:val="28"/>
          <w:szCs w:val="28"/>
        </w:rPr>
      </w:pPr>
    </w:p>
    <w:p w:rsidR="00197BC3" w:rsidRDefault="00197BC3" w:rsidP="00197BC3">
      <w:pPr>
        <w:pStyle w:val="BodyText"/>
        <w:ind w:left="0"/>
        <w:rPr>
          <w:sz w:val="28"/>
          <w:szCs w:val="28"/>
        </w:rPr>
      </w:pPr>
    </w:p>
    <w:p w:rsidR="00197BC3" w:rsidRDefault="00197BC3">
      <w:pPr>
        <w:pStyle w:val="BodyText"/>
        <w:rPr>
          <w:sz w:val="28"/>
          <w:szCs w:val="28"/>
        </w:rPr>
      </w:pPr>
    </w:p>
    <w:p w:rsidR="00197BC3" w:rsidRDefault="00197BC3">
      <w:pPr>
        <w:pStyle w:val="BodyText"/>
        <w:rPr>
          <w:sz w:val="28"/>
          <w:szCs w:val="28"/>
        </w:rPr>
      </w:pPr>
      <w:r>
        <w:rPr>
          <w:sz w:val="28"/>
          <w:szCs w:val="28"/>
        </w:rPr>
        <w:t>Q9. The control group were matched to the ex-addict group. What would be good factors to match on?</w:t>
      </w:r>
    </w:p>
    <w:p w:rsidR="00704B17" w:rsidRDefault="00704B17">
      <w:pPr>
        <w:pStyle w:val="BodyText"/>
        <w:rPr>
          <w:sz w:val="28"/>
          <w:szCs w:val="28"/>
        </w:rPr>
      </w:pPr>
    </w:p>
    <w:p w:rsidR="00205526" w:rsidRDefault="00205526">
      <w:pPr>
        <w:pStyle w:val="BodyText"/>
        <w:rPr>
          <w:sz w:val="28"/>
          <w:szCs w:val="28"/>
        </w:rPr>
      </w:pPr>
    </w:p>
    <w:p w:rsidR="00A04F70" w:rsidRDefault="00A04F70">
      <w:pPr>
        <w:rPr>
          <w:sz w:val="28"/>
          <w:szCs w:val="28"/>
        </w:rPr>
      </w:pPr>
      <w:r>
        <w:rPr>
          <w:sz w:val="28"/>
          <w:szCs w:val="28"/>
        </w:rPr>
        <w:br w:type="page"/>
      </w:r>
    </w:p>
    <w:p w:rsidR="00197BC3" w:rsidRDefault="00197BC3">
      <w:pPr>
        <w:pStyle w:val="BodyText"/>
        <w:rPr>
          <w:sz w:val="28"/>
          <w:szCs w:val="28"/>
        </w:rPr>
      </w:pPr>
      <w:r>
        <w:rPr>
          <w:sz w:val="28"/>
          <w:szCs w:val="28"/>
        </w:rPr>
        <w:lastRenderedPageBreak/>
        <w:t>Q10. Li et al also studied the ex-addicts ‘craving’ for heroin. How could you measure ‘craving’?</w:t>
      </w:r>
      <w:r w:rsidR="00A03F95">
        <w:rPr>
          <w:sz w:val="28"/>
          <w:szCs w:val="28"/>
        </w:rPr>
        <w:t xml:space="preserve"> Give enough detail that another person could measure this.</w:t>
      </w:r>
    </w:p>
    <w:p w:rsidR="00197BC3" w:rsidRDefault="00197BC3">
      <w:pPr>
        <w:pStyle w:val="BodyText"/>
        <w:rPr>
          <w:sz w:val="28"/>
          <w:szCs w:val="28"/>
        </w:rPr>
      </w:pPr>
    </w:p>
    <w:p w:rsidR="00197BC3" w:rsidRDefault="00197BC3">
      <w:pPr>
        <w:pStyle w:val="BodyText"/>
        <w:rPr>
          <w:sz w:val="28"/>
          <w:szCs w:val="28"/>
        </w:rPr>
      </w:pPr>
    </w:p>
    <w:p w:rsidR="00197BC3" w:rsidRDefault="00197BC3">
      <w:pPr>
        <w:pStyle w:val="BodyText"/>
        <w:rPr>
          <w:sz w:val="28"/>
          <w:szCs w:val="28"/>
        </w:rPr>
      </w:pPr>
    </w:p>
    <w:p w:rsidR="00197BC3" w:rsidRDefault="00197BC3">
      <w:pPr>
        <w:pStyle w:val="BodyText"/>
        <w:rPr>
          <w:sz w:val="28"/>
          <w:szCs w:val="28"/>
        </w:rPr>
      </w:pPr>
    </w:p>
    <w:p w:rsidR="00197BC3" w:rsidRDefault="00197BC3" w:rsidP="00205526">
      <w:pPr>
        <w:pStyle w:val="BodyText"/>
        <w:ind w:left="0"/>
        <w:rPr>
          <w:sz w:val="28"/>
          <w:szCs w:val="28"/>
        </w:rPr>
      </w:pPr>
    </w:p>
    <w:p w:rsidR="00197BC3" w:rsidRDefault="00197BC3">
      <w:pPr>
        <w:pStyle w:val="BodyText"/>
        <w:rPr>
          <w:sz w:val="28"/>
          <w:szCs w:val="28"/>
        </w:rPr>
      </w:pPr>
    </w:p>
    <w:p w:rsidR="00A03F95" w:rsidRDefault="00197BC3">
      <w:pPr>
        <w:pStyle w:val="BodyText"/>
        <w:rPr>
          <w:sz w:val="28"/>
          <w:szCs w:val="28"/>
        </w:rPr>
      </w:pPr>
      <w:r>
        <w:rPr>
          <w:sz w:val="28"/>
          <w:szCs w:val="28"/>
        </w:rPr>
        <w:t xml:space="preserve">Q11. </w:t>
      </w:r>
      <w:r w:rsidR="00A03F95">
        <w:rPr>
          <w:sz w:val="28"/>
          <w:szCs w:val="28"/>
        </w:rPr>
        <w:t>Li et al predicted that there would be differences in WHEN the ex-addicts had a craving for heroin &amp; these predictions were confirmed. Read through ‘Understanding the Study’ again. When would you predict that the ex-addicts would feel more craving?</w:t>
      </w:r>
    </w:p>
    <w:p w:rsidR="00A03F95" w:rsidRDefault="00A03F95">
      <w:pPr>
        <w:pStyle w:val="BodyText"/>
        <w:rPr>
          <w:sz w:val="28"/>
          <w:szCs w:val="28"/>
        </w:rPr>
      </w:pPr>
    </w:p>
    <w:p w:rsidR="00A03F95" w:rsidRDefault="00A03F95">
      <w:pPr>
        <w:pStyle w:val="BodyText"/>
        <w:rPr>
          <w:sz w:val="28"/>
          <w:szCs w:val="28"/>
        </w:rPr>
      </w:pPr>
    </w:p>
    <w:p w:rsidR="00A03F95" w:rsidRDefault="006F162F">
      <w:pPr>
        <w:pStyle w:val="BodyText"/>
        <w:rPr>
          <w:sz w:val="28"/>
          <w:szCs w:val="28"/>
        </w:rPr>
      </w:pPr>
      <w:r w:rsidRPr="006F162F">
        <w:rPr>
          <w:noProof/>
          <w:sz w:val="28"/>
          <w:szCs w:val="28"/>
          <w:lang w:eastAsia="en-GB"/>
        </w:rPr>
        <mc:AlternateContent>
          <mc:Choice Requires="wps">
            <w:drawing>
              <wp:anchor distT="45720" distB="45720" distL="114300" distR="114300" simplePos="0" relativeHeight="251659264" behindDoc="0" locked="0" layoutInCell="1" allowOverlap="1" wp14:anchorId="66CCF89E" wp14:editId="606AAEE5">
                <wp:simplePos x="0" y="0"/>
                <wp:positionH relativeFrom="margin">
                  <wp:posOffset>172085</wp:posOffset>
                </wp:positionH>
                <wp:positionV relativeFrom="paragraph">
                  <wp:posOffset>518160</wp:posOffset>
                </wp:positionV>
                <wp:extent cx="568642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rsidR="006F162F" w:rsidRDefault="006F162F" w:rsidP="006F162F">
                            <w:pPr>
                              <w:pStyle w:val="BodyText"/>
                              <w:rPr>
                                <w:b/>
                                <w:sz w:val="32"/>
                                <w:szCs w:val="32"/>
                              </w:rPr>
                            </w:pPr>
                          </w:p>
                          <w:p w:rsidR="006F162F" w:rsidRPr="006F162F" w:rsidRDefault="006F162F" w:rsidP="006F162F">
                            <w:pPr>
                              <w:pStyle w:val="BodyText"/>
                              <w:rPr>
                                <w:b/>
                                <w:sz w:val="32"/>
                                <w:szCs w:val="32"/>
                              </w:rPr>
                            </w:pPr>
                            <w:r w:rsidRPr="006F162F">
                              <w:rPr>
                                <w:b/>
                                <w:sz w:val="32"/>
                                <w:szCs w:val="32"/>
                              </w:rPr>
                              <w:t>At this point it is a good idea to read the study in your text</w:t>
                            </w:r>
                          </w:p>
                          <w:p w:rsidR="006F162F" w:rsidRDefault="006F16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CF89E" id="_x0000_t202" coordsize="21600,21600" o:spt="202" path="m,l,21600r21600,l21600,xe">
                <v:stroke joinstyle="miter"/>
                <v:path gradientshapeok="t" o:connecttype="rect"/>
              </v:shapetype>
              <v:shape id="Text Box 2" o:spid="_x0000_s1026" type="#_x0000_t202" style="position:absolute;left:0;text-align:left;margin-left:13.55pt;margin-top:40.8pt;width:44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9MIwIAAEcEAAAOAAAAZHJzL2Uyb0RvYy54bWysU9uO2yAQfa/Uf0C8N44tJ7trxVlts01V&#10;aXuRdvsBGOMYFRgKJHb69R1wNo22VR+q8oC4DIcz58ysbketyEE4L8HUNJ/NKRGGQyvNrqZfn7Zv&#10;rinxgZmWKTCipkfh6e369avVYCtRQA+qFY4giPHVYGvah2CrLPO8F5r5GVhh8LIDp1nArdtlrWMD&#10;omuVFfP5MhvAtdYBF97j6f10SdcJv+sED5+7zotAVE2RW0izS3MT52y9YtXOMdtLfqLB/oGFZtLg&#10;p2eoexYY2Tv5G5SW3IGHLsw46Ay6TnKRcsBs8vmLbB57ZkXKBcXx9iyT/3+w/NPhiyOyrWmRX1Fi&#10;mEaTnsQYyFsYSRH1GayvMOzRYmAY8Rh9Trl6+wD8mycGNj0zO3HnHAy9YC3yy+PL7OLphOMjSDN8&#10;hBa/YfsACWjsnI7ioRwE0dGn49mbSIXj4WJ5vSyLBSUc7/JyXi6L5F7Gqufn1vnwXoAmcVFTh+Yn&#10;eHZ48CHSYdVzSPzNg5LtViqVNm7XbJQjB4aFsk0jZfAiTBky1PRmgUT+DjFP408QWgaseCV1Ta/P&#10;QayKur0zbarHwKSa1khZmZOQUbtJxTA248mYBtojSupgqmzsRFz04H5QMmBV19R/3zMnKFEfDNpy&#10;k5dlbIO0KRdXqCFxlzfN5Q0zHKFqGiiZlpuQWielbu/Qvq1MwkafJyYnrlitSe9TZ8V2uNynqF/9&#10;v/4JAAD//wMAUEsDBBQABgAIAAAAIQB3W1u83gAAAAkBAAAPAAAAZHJzL2Rvd25yZXYueG1sTI/B&#10;TsMwEETvSPyDtUhcKurEVUMIcSqo1BOnhnJ34yWJiNchdtv071lOcJvVjGbelpvZDeKMU+g9aUiX&#10;CQikxtueWg2H991DDiJEQ9YMnlDDFQNsqtub0hTWX2iP5zq2gksoFEZDF+NYSBmaDp0JSz8isffp&#10;J2cin1Mr7WQuXO4GqZIkk870xAudGXHbYfNVn5yG7LteLd4+7IL2193r1Li13R7WWt/fzS/PICLO&#10;8S8Mv/iMDhUzHf2JbBCDBvWYclJDnmYg2H9SisVRwypROciqlP8/qH4AAAD//wMAUEsBAi0AFAAG&#10;AAgAAAAhALaDOJL+AAAA4QEAABMAAAAAAAAAAAAAAAAAAAAAAFtDb250ZW50X1R5cGVzXS54bWxQ&#10;SwECLQAUAAYACAAAACEAOP0h/9YAAACUAQAACwAAAAAAAAAAAAAAAAAvAQAAX3JlbHMvLnJlbHNQ&#10;SwECLQAUAAYACAAAACEA6LcPTCMCAABHBAAADgAAAAAAAAAAAAAAAAAuAgAAZHJzL2Uyb0RvYy54&#10;bWxQSwECLQAUAAYACAAAACEAd1tbvN4AAAAJAQAADwAAAAAAAAAAAAAAAAB9BAAAZHJzL2Rvd25y&#10;ZXYueG1sUEsFBgAAAAAEAAQA8wAAAIgFAAAAAA==&#10;">
                <v:textbox style="mso-fit-shape-to-text:t">
                  <w:txbxContent>
                    <w:p w:rsidR="006F162F" w:rsidRDefault="006F162F" w:rsidP="006F162F">
                      <w:pPr>
                        <w:pStyle w:val="BodyText"/>
                        <w:rPr>
                          <w:b/>
                          <w:sz w:val="32"/>
                          <w:szCs w:val="32"/>
                        </w:rPr>
                      </w:pPr>
                    </w:p>
                    <w:p w:rsidR="006F162F" w:rsidRPr="006F162F" w:rsidRDefault="006F162F" w:rsidP="006F162F">
                      <w:pPr>
                        <w:pStyle w:val="BodyText"/>
                        <w:rPr>
                          <w:b/>
                          <w:sz w:val="32"/>
                          <w:szCs w:val="32"/>
                        </w:rPr>
                      </w:pPr>
                      <w:r w:rsidRPr="006F162F">
                        <w:rPr>
                          <w:b/>
                          <w:sz w:val="32"/>
                          <w:szCs w:val="32"/>
                        </w:rPr>
                        <w:t>At this point it is a good idea to read the study in your text</w:t>
                      </w:r>
                    </w:p>
                    <w:p w:rsidR="006F162F" w:rsidRDefault="006F162F"/>
                  </w:txbxContent>
                </v:textbox>
                <w10:wrap type="square" anchorx="margin"/>
              </v:shape>
            </w:pict>
          </mc:Fallback>
        </mc:AlternateContent>
      </w:r>
    </w:p>
    <w:p w:rsidR="00056E38" w:rsidRDefault="00056E38">
      <w:pPr>
        <w:pStyle w:val="BodyText"/>
        <w:rPr>
          <w:sz w:val="28"/>
          <w:szCs w:val="28"/>
        </w:rPr>
      </w:pPr>
    </w:p>
    <w:p w:rsidR="00A04F70" w:rsidRDefault="00A04F70">
      <w:pPr>
        <w:pStyle w:val="BodyText"/>
        <w:rPr>
          <w:sz w:val="28"/>
          <w:szCs w:val="28"/>
        </w:rPr>
      </w:pPr>
    </w:p>
    <w:p w:rsidR="00A04F70" w:rsidRDefault="00A04F70">
      <w:pPr>
        <w:pStyle w:val="BodyText"/>
        <w:rPr>
          <w:sz w:val="28"/>
          <w:szCs w:val="28"/>
        </w:rPr>
      </w:pPr>
    </w:p>
    <w:p w:rsidR="00A04F70" w:rsidRDefault="00A04F70">
      <w:pPr>
        <w:pStyle w:val="BodyText"/>
        <w:rPr>
          <w:sz w:val="28"/>
          <w:szCs w:val="28"/>
        </w:rPr>
      </w:pPr>
    </w:p>
    <w:p w:rsidR="00A04F70" w:rsidRDefault="00A04F70">
      <w:pPr>
        <w:pStyle w:val="BodyText"/>
        <w:rPr>
          <w:sz w:val="28"/>
          <w:szCs w:val="28"/>
        </w:rPr>
      </w:pPr>
    </w:p>
    <w:p w:rsidR="00197BC3" w:rsidRDefault="00A03F95">
      <w:pPr>
        <w:pStyle w:val="BodyText"/>
        <w:rPr>
          <w:sz w:val="28"/>
          <w:szCs w:val="28"/>
        </w:rPr>
      </w:pPr>
      <w:r>
        <w:rPr>
          <w:sz w:val="28"/>
          <w:szCs w:val="28"/>
        </w:rPr>
        <w:t>Q12. This is a quasi-experiment. What is the naturally occurring IV?</w:t>
      </w:r>
    </w:p>
    <w:p w:rsidR="00A03F95" w:rsidRDefault="00A03F95">
      <w:pPr>
        <w:pStyle w:val="BodyText"/>
        <w:rPr>
          <w:sz w:val="28"/>
          <w:szCs w:val="28"/>
        </w:rPr>
      </w:pPr>
    </w:p>
    <w:p w:rsidR="00A03F95" w:rsidRDefault="00A03F95">
      <w:pPr>
        <w:pStyle w:val="BodyText"/>
        <w:rPr>
          <w:sz w:val="28"/>
          <w:szCs w:val="28"/>
        </w:rPr>
      </w:pPr>
    </w:p>
    <w:p w:rsidR="00A04F70" w:rsidRDefault="00A04F70">
      <w:pPr>
        <w:pStyle w:val="BodyText"/>
        <w:rPr>
          <w:sz w:val="28"/>
          <w:szCs w:val="28"/>
        </w:rPr>
      </w:pPr>
    </w:p>
    <w:p w:rsidR="00A03F95" w:rsidRDefault="00A03F95">
      <w:pPr>
        <w:pStyle w:val="BodyText"/>
        <w:rPr>
          <w:sz w:val="28"/>
          <w:szCs w:val="28"/>
        </w:rPr>
      </w:pPr>
      <w:r>
        <w:rPr>
          <w:sz w:val="28"/>
          <w:szCs w:val="28"/>
        </w:rPr>
        <w:t>What is the DV?</w:t>
      </w:r>
    </w:p>
    <w:p w:rsidR="00056E38" w:rsidRDefault="00056E38">
      <w:pPr>
        <w:pStyle w:val="BodyText"/>
        <w:rPr>
          <w:sz w:val="28"/>
          <w:szCs w:val="28"/>
        </w:rPr>
      </w:pPr>
    </w:p>
    <w:p w:rsidR="00056E38" w:rsidRDefault="00056E38">
      <w:pPr>
        <w:pStyle w:val="BodyText"/>
        <w:rPr>
          <w:sz w:val="28"/>
          <w:szCs w:val="28"/>
        </w:rPr>
      </w:pPr>
    </w:p>
    <w:p w:rsidR="00A04F70" w:rsidRDefault="00A04F70">
      <w:pPr>
        <w:pStyle w:val="BodyText"/>
        <w:rPr>
          <w:sz w:val="28"/>
          <w:szCs w:val="28"/>
        </w:rPr>
      </w:pPr>
    </w:p>
    <w:p w:rsidR="00056E38" w:rsidRDefault="00056E38">
      <w:pPr>
        <w:pStyle w:val="BodyText"/>
        <w:rPr>
          <w:sz w:val="28"/>
          <w:szCs w:val="28"/>
        </w:rPr>
      </w:pPr>
      <w:r>
        <w:rPr>
          <w:sz w:val="28"/>
          <w:szCs w:val="28"/>
        </w:rPr>
        <w:t>What are the controlled variables?</w:t>
      </w:r>
    </w:p>
    <w:p w:rsidR="00A03F95" w:rsidRDefault="00A03F95">
      <w:pPr>
        <w:pStyle w:val="BodyText"/>
        <w:rPr>
          <w:sz w:val="28"/>
          <w:szCs w:val="28"/>
        </w:rPr>
      </w:pPr>
    </w:p>
    <w:p w:rsidR="00A04F70" w:rsidRDefault="00A04F70">
      <w:pPr>
        <w:rPr>
          <w:b/>
          <w:sz w:val="32"/>
          <w:szCs w:val="32"/>
        </w:rPr>
      </w:pPr>
      <w:r>
        <w:rPr>
          <w:b/>
          <w:sz w:val="32"/>
          <w:szCs w:val="32"/>
        </w:rPr>
        <w:br w:type="page"/>
      </w:r>
    </w:p>
    <w:p w:rsidR="00704B17" w:rsidRPr="006F162F" w:rsidRDefault="006F162F">
      <w:pPr>
        <w:pStyle w:val="BodyText"/>
        <w:rPr>
          <w:b/>
          <w:sz w:val="32"/>
          <w:szCs w:val="32"/>
        </w:rPr>
      </w:pPr>
      <w:r w:rsidRPr="006F162F">
        <w:rPr>
          <w:b/>
          <w:sz w:val="32"/>
          <w:szCs w:val="32"/>
        </w:rPr>
        <w:lastRenderedPageBreak/>
        <w:t>Results</w:t>
      </w:r>
    </w:p>
    <w:p w:rsidR="006F162F" w:rsidRDefault="00A04F70" w:rsidP="00A04F70">
      <w:pPr>
        <w:pStyle w:val="BodyText"/>
        <w:rPr>
          <w:sz w:val="28"/>
          <w:szCs w:val="28"/>
        </w:rPr>
      </w:pPr>
      <w:r>
        <w:rPr>
          <w:sz w:val="28"/>
          <w:szCs w:val="28"/>
        </w:rPr>
        <w:t xml:space="preserve">Q13. </w:t>
      </w:r>
      <w:r w:rsidR="006F162F">
        <w:rPr>
          <w:sz w:val="28"/>
          <w:szCs w:val="28"/>
        </w:rPr>
        <w:t>Read your text before completing the table</w:t>
      </w:r>
      <w:r w:rsidR="00205526">
        <w:rPr>
          <w:sz w:val="28"/>
          <w:szCs w:val="28"/>
        </w:rPr>
        <w:t xml:space="preserve"> for the ex-addicts</w:t>
      </w:r>
      <w:r w:rsidR="006F162F">
        <w:rPr>
          <w:sz w:val="28"/>
          <w:szCs w:val="28"/>
        </w:rPr>
        <w:t>:</w:t>
      </w:r>
    </w:p>
    <w:tbl>
      <w:tblPr>
        <w:tblStyle w:val="TableGrid"/>
        <w:tblW w:w="0" w:type="auto"/>
        <w:tblInd w:w="567" w:type="dxa"/>
        <w:tblLook w:val="04A0" w:firstRow="1" w:lastRow="0" w:firstColumn="1" w:lastColumn="0" w:noHBand="0" w:noVBand="1"/>
      </w:tblPr>
      <w:tblGrid>
        <w:gridCol w:w="2741"/>
        <w:gridCol w:w="2741"/>
        <w:gridCol w:w="2730"/>
      </w:tblGrid>
      <w:tr w:rsidR="00205526" w:rsidRPr="006F162F" w:rsidTr="00205526">
        <w:tc>
          <w:tcPr>
            <w:tcW w:w="2741" w:type="dxa"/>
          </w:tcPr>
          <w:p w:rsidR="00205526" w:rsidRPr="006F162F" w:rsidRDefault="00205526" w:rsidP="00205526">
            <w:pPr>
              <w:pStyle w:val="BodyText"/>
              <w:ind w:left="0"/>
              <w:jc w:val="center"/>
              <w:rPr>
                <w:b/>
                <w:sz w:val="28"/>
                <w:szCs w:val="28"/>
              </w:rPr>
            </w:pPr>
            <w:r w:rsidRPr="006F162F">
              <w:rPr>
                <w:b/>
                <w:sz w:val="28"/>
                <w:szCs w:val="28"/>
              </w:rPr>
              <w:t>Measure</w:t>
            </w:r>
          </w:p>
        </w:tc>
        <w:tc>
          <w:tcPr>
            <w:tcW w:w="2741" w:type="dxa"/>
          </w:tcPr>
          <w:p w:rsidR="00205526" w:rsidRPr="006F162F" w:rsidRDefault="00205526" w:rsidP="00205526">
            <w:pPr>
              <w:pStyle w:val="BodyText"/>
              <w:ind w:left="0"/>
              <w:jc w:val="center"/>
              <w:rPr>
                <w:b/>
                <w:sz w:val="28"/>
                <w:szCs w:val="28"/>
              </w:rPr>
            </w:pPr>
            <w:r>
              <w:rPr>
                <w:b/>
                <w:sz w:val="28"/>
                <w:szCs w:val="28"/>
              </w:rPr>
              <w:t>Before seeing cue-inducing pictures</w:t>
            </w:r>
          </w:p>
        </w:tc>
        <w:tc>
          <w:tcPr>
            <w:tcW w:w="2730" w:type="dxa"/>
          </w:tcPr>
          <w:p w:rsidR="00205526" w:rsidRPr="006F162F" w:rsidRDefault="00205526" w:rsidP="00205526">
            <w:pPr>
              <w:pStyle w:val="BodyText"/>
              <w:ind w:left="0"/>
              <w:jc w:val="center"/>
              <w:rPr>
                <w:b/>
                <w:sz w:val="28"/>
                <w:szCs w:val="28"/>
              </w:rPr>
            </w:pPr>
            <w:r>
              <w:rPr>
                <w:b/>
                <w:sz w:val="28"/>
                <w:szCs w:val="28"/>
              </w:rPr>
              <w:t>After seeing cue-inducing pictures</w:t>
            </w:r>
          </w:p>
        </w:tc>
      </w:tr>
      <w:tr w:rsidR="006F162F" w:rsidTr="00205526">
        <w:tc>
          <w:tcPr>
            <w:tcW w:w="2741" w:type="dxa"/>
          </w:tcPr>
          <w:p w:rsidR="006F162F" w:rsidRDefault="006F162F">
            <w:pPr>
              <w:pStyle w:val="BodyText"/>
              <w:ind w:left="0"/>
              <w:rPr>
                <w:sz w:val="28"/>
                <w:szCs w:val="28"/>
              </w:rPr>
            </w:pPr>
            <w:r>
              <w:rPr>
                <w:sz w:val="28"/>
                <w:szCs w:val="28"/>
              </w:rPr>
              <w:t>Craving</w:t>
            </w:r>
          </w:p>
        </w:tc>
        <w:tc>
          <w:tcPr>
            <w:tcW w:w="2741" w:type="dxa"/>
          </w:tcPr>
          <w:p w:rsidR="006F162F" w:rsidRDefault="006F162F">
            <w:pPr>
              <w:pStyle w:val="BodyText"/>
              <w:ind w:left="0"/>
              <w:rPr>
                <w:sz w:val="28"/>
                <w:szCs w:val="28"/>
              </w:rPr>
            </w:pPr>
          </w:p>
        </w:tc>
        <w:tc>
          <w:tcPr>
            <w:tcW w:w="2730" w:type="dxa"/>
          </w:tcPr>
          <w:p w:rsidR="006F162F" w:rsidRDefault="006F162F">
            <w:pPr>
              <w:pStyle w:val="BodyText"/>
              <w:ind w:left="0"/>
              <w:rPr>
                <w:sz w:val="28"/>
                <w:szCs w:val="28"/>
              </w:rPr>
            </w:pPr>
          </w:p>
        </w:tc>
      </w:tr>
    </w:tbl>
    <w:p w:rsidR="00205526" w:rsidRDefault="00205526" w:rsidP="00205526">
      <w:pPr>
        <w:pStyle w:val="BodyText"/>
        <w:rPr>
          <w:sz w:val="28"/>
          <w:szCs w:val="28"/>
        </w:rPr>
      </w:pPr>
    </w:p>
    <w:p w:rsidR="00A04F70" w:rsidRDefault="00A04F70" w:rsidP="00205526">
      <w:pPr>
        <w:pStyle w:val="BodyText"/>
        <w:rPr>
          <w:sz w:val="28"/>
          <w:szCs w:val="28"/>
        </w:rPr>
      </w:pPr>
    </w:p>
    <w:p w:rsidR="006F162F" w:rsidRDefault="00A04F70" w:rsidP="00A04F70">
      <w:pPr>
        <w:pStyle w:val="BodyText"/>
        <w:rPr>
          <w:sz w:val="28"/>
          <w:szCs w:val="28"/>
        </w:rPr>
      </w:pPr>
      <w:r>
        <w:rPr>
          <w:sz w:val="28"/>
          <w:szCs w:val="28"/>
        </w:rPr>
        <w:t xml:space="preserve">Q14. </w:t>
      </w:r>
      <w:r w:rsidR="00205526">
        <w:rPr>
          <w:sz w:val="28"/>
          <w:szCs w:val="28"/>
        </w:rPr>
        <w:t>Read your text before completing the table for the ex-addicts AND control group:</w:t>
      </w:r>
    </w:p>
    <w:tbl>
      <w:tblPr>
        <w:tblStyle w:val="TableGrid"/>
        <w:tblW w:w="0" w:type="auto"/>
        <w:tblInd w:w="279" w:type="dxa"/>
        <w:tblLook w:val="04A0" w:firstRow="1" w:lastRow="0" w:firstColumn="1" w:lastColumn="0" w:noHBand="0" w:noVBand="1"/>
      </w:tblPr>
      <w:tblGrid>
        <w:gridCol w:w="3072"/>
        <w:gridCol w:w="2708"/>
        <w:gridCol w:w="2720"/>
      </w:tblGrid>
      <w:tr w:rsidR="00205526" w:rsidRPr="006F162F" w:rsidTr="00A04F70">
        <w:tc>
          <w:tcPr>
            <w:tcW w:w="3072" w:type="dxa"/>
          </w:tcPr>
          <w:p w:rsidR="00205526" w:rsidRPr="006F162F" w:rsidRDefault="00205526" w:rsidP="00862709">
            <w:pPr>
              <w:pStyle w:val="BodyText"/>
              <w:ind w:left="0"/>
              <w:jc w:val="center"/>
              <w:rPr>
                <w:b/>
                <w:sz w:val="28"/>
                <w:szCs w:val="28"/>
              </w:rPr>
            </w:pPr>
            <w:r w:rsidRPr="006F162F">
              <w:rPr>
                <w:b/>
                <w:sz w:val="28"/>
                <w:szCs w:val="28"/>
              </w:rPr>
              <w:t>Measure</w:t>
            </w:r>
            <w:r>
              <w:rPr>
                <w:b/>
                <w:sz w:val="28"/>
                <w:szCs w:val="28"/>
              </w:rPr>
              <w:t xml:space="preserve"> of connectivity between PCC &amp; adjacent areas</w:t>
            </w:r>
          </w:p>
        </w:tc>
        <w:tc>
          <w:tcPr>
            <w:tcW w:w="2708" w:type="dxa"/>
          </w:tcPr>
          <w:p w:rsidR="00205526" w:rsidRPr="006F162F" w:rsidRDefault="00205526" w:rsidP="00862709">
            <w:pPr>
              <w:pStyle w:val="BodyText"/>
              <w:ind w:left="0"/>
              <w:jc w:val="center"/>
              <w:rPr>
                <w:b/>
                <w:sz w:val="28"/>
                <w:szCs w:val="28"/>
              </w:rPr>
            </w:pPr>
            <w:r w:rsidRPr="006F162F">
              <w:rPr>
                <w:b/>
                <w:sz w:val="28"/>
                <w:szCs w:val="28"/>
              </w:rPr>
              <w:t>Ex-addicts</w:t>
            </w:r>
          </w:p>
        </w:tc>
        <w:tc>
          <w:tcPr>
            <w:tcW w:w="2720" w:type="dxa"/>
          </w:tcPr>
          <w:p w:rsidR="00205526" w:rsidRPr="006F162F" w:rsidRDefault="00205526" w:rsidP="00862709">
            <w:pPr>
              <w:pStyle w:val="BodyText"/>
              <w:ind w:left="0"/>
              <w:jc w:val="center"/>
              <w:rPr>
                <w:b/>
                <w:sz w:val="28"/>
                <w:szCs w:val="28"/>
              </w:rPr>
            </w:pPr>
            <w:r w:rsidRPr="006F162F">
              <w:rPr>
                <w:b/>
                <w:sz w:val="28"/>
                <w:szCs w:val="28"/>
              </w:rPr>
              <w:t>Control group of non-addicts</w:t>
            </w:r>
          </w:p>
        </w:tc>
      </w:tr>
      <w:tr w:rsidR="00205526" w:rsidTr="00A04F70">
        <w:tc>
          <w:tcPr>
            <w:tcW w:w="3072" w:type="dxa"/>
          </w:tcPr>
          <w:p w:rsidR="00205526" w:rsidRDefault="00205526" w:rsidP="00862709">
            <w:pPr>
              <w:pStyle w:val="BodyText"/>
              <w:ind w:left="0"/>
              <w:rPr>
                <w:sz w:val="28"/>
                <w:szCs w:val="28"/>
              </w:rPr>
            </w:pPr>
            <w:r>
              <w:rPr>
                <w:sz w:val="28"/>
                <w:szCs w:val="28"/>
              </w:rPr>
              <w:t xml:space="preserve">Resting state </w:t>
            </w:r>
          </w:p>
        </w:tc>
        <w:tc>
          <w:tcPr>
            <w:tcW w:w="2708" w:type="dxa"/>
          </w:tcPr>
          <w:p w:rsidR="00205526" w:rsidRDefault="00205526" w:rsidP="00862709">
            <w:pPr>
              <w:pStyle w:val="BodyText"/>
              <w:ind w:left="0"/>
              <w:rPr>
                <w:sz w:val="28"/>
                <w:szCs w:val="28"/>
              </w:rPr>
            </w:pPr>
          </w:p>
        </w:tc>
        <w:tc>
          <w:tcPr>
            <w:tcW w:w="2720" w:type="dxa"/>
          </w:tcPr>
          <w:p w:rsidR="00205526" w:rsidRDefault="00205526" w:rsidP="00862709">
            <w:pPr>
              <w:pStyle w:val="BodyText"/>
              <w:ind w:left="0"/>
              <w:rPr>
                <w:sz w:val="28"/>
                <w:szCs w:val="28"/>
              </w:rPr>
            </w:pPr>
          </w:p>
        </w:tc>
      </w:tr>
      <w:tr w:rsidR="00205526" w:rsidTr="00A04F70">
        <w:tc>
          <w:tcPr>
            <w:tcW w:w="3072" w:type="dxa"/>
          </w:tcPr>
          <w:p w:rsidR="00205526" w:rsidRDefault="00205526" w:rsidP="00862709">
            <w:pPr>
              <w:pStyle w:val="BodyText"/>
              <w:ind w:left="0"/>
              <w:rPr>
                <w:sz w:val="28"/>
                <w:szCs w:val="28"/>
              </w:rPr>
            </w:pPr>
            <w:r>
              <w:rPr>
                <w:sz w:val="28"/>
                <w:szCs w:val="28"/>
              </w:rPr>
              <w:t>Cue-inducing pictures</w:t>
            </w:r>
          </w:p>
        </w:tc>
        <w:tc>
          <w:tcPr>
            <w:tcW w:w="2708" w:type="dxa"/>
          </w:tcPr>
          <w:p w:rsidR="00205526" w:rsidRDefault="00205526" w:rsidP="00862709">
            <w:pPr>
              <w:pStyle w:val="BodyText"/>
              <w:ind w:left="0"/>
              <w:rPr>
                <w:sz w:val="28"/>
                <w:szCs w:val="28"/>
              </w:rPr>
            </w:pPr>
          </w:p>
        </w:tc>
        <w:tc>
          <w:tcPr>
            <w:tcW w:w="2720" w:type="dxa"/>
          </w:tcPr>
          <w:p w:rsidR="00205526" w:rsidRDefault="00205526" w:rsidP="00862709">
            <w:pPr>
              <w:pStyle w:val="BodyText"/>
              <w:ind w:left="0"/>
              <w:rPr>
                <w:sz w:val="28"/>
                <w:szCs w:val="28"/>
              </w:rPr>
            </w:pPr>
          </w:p>
        </w:tc>
      </w:tr>
    </w:tbl>
    <w:p w:rsidR="00704B17" w:rsidRDefault="00704B17">
      <w:pPr>
        <w:pStyle w:val="BodyText"/>
        <w:rPr>
          <w:sz w:val="28"/>
          <w:szCs w:val="28"/>
        </w:rPr>
      </w:pPr>
    </w:p>
    <w:p w:rsidR="00A04F70" w:rsidRDefault="00A04F70">
      <w:pPr>
        <w:pStyle w:val="BodyText"/>
        <w:rPr>
          <w:sz w:val="28"/>
          <w:szCs w:val="28"/>
        </w:rPr>
      </w:pPr>
      <w:r>
        <w:rPr>
          <w:sz w:val="28"/>
          <w:szCs w:val="28"/>
        </w:rPr>
        <w:t xml:space="preserve">Q15. Furthermore there was a </w:t>
      </w:r>
      <w:r w:rsidR="00C42FAC">
        <w:rPr>
          <w:sz w:val="28"/>
          <w:szCs w:val="28"/>
        </w:rPr>
        <w:t xml:space="preserve">significant </w:t>
      </w:r>
      <w:r>
        <w:rPr>
          <w:sz w:val="28"/>
          <w:szCs w:val="28"/>
        </w:rPr>
        <w:t>correlation (rho = 0.60, p &lt; 0.05) between:</w:t>
      </w:r>
    </w:p>
    <w:p w:rsidR="00A04F70" w:rsidRDefault="00A04F70">
      <w:pPr>
        <w:pStyle w:val="BodyText"/>
        <w:rPr>
          <w:sz w:val="28"/>
          <w:szCs w:val="28"/>
        </w:rPr>
      </w:pPr>
      <w:r>
        <w:rPr>
          <w:sz w:val="28"/>
          <w:szCs w:val="28"/>
        </w:rPr>
        <w:t>Variable 1 = how long the ex-addict had been a heroin user</w:t>
      </w:r>
    </w:p>
    <w:p w:rsidR="00761070" w:rsidRDefault="00A04F70">
      <w:pPr>
        <w:pStyle w:val="BodyText"/>
        <w:rPr>
          <w:sz w:val="28"/>
          <w:szCs w:val="28"/>
        </w:rPr>
      </w:pPr>
      <w:r>
        <w:rPr>
          <w:sz w:val="28"/>
          <w:szCs w:val="28"/>
        </w:rPr>
        <w:t>Variable 2 = degree of connectivity between the PCC &amp; adjacent areas when at rest</w:t>
      </w:r>
    </w:p>
    <w:p w:rsidR="00A04F70" w:rsidRDefault="00A04F70">
      <w:pPr>
        <w:pStyle w:val="BodyText"/>
        <w:rPr>
          <w:sz w:val="28"/>
          <w:szCs w:val="28"/>
        </w:rPr>
      </w:pPr>
    </w:p>
    <w:p w:rsidR="00A04F70" w:rsidRDefault="00A04F70">
      <w:pPr>
        <w:pStyle w:val="BodyText"/>
        <w:rPr>
          <w:sz w:val="28"/>
          <w:szCs w:val="28"/>
        </w:rPr>
      </w:pPr>
      <w:r>
        <w:rPr>
          <w:sz w:val="28"/>
          <w:szCs w:val="28"/>
        </w:rPr>
        <w:t>What type of correlation was shown?</w:t>
      </w:r>
    </w:p>
    <w:p w:rsidR="00A04F70" w:rsidRDefault="00A04F70">
      <w:pPr>
        <w:pStyle w:val="BodyText"/>
        <w:rPr>
          <w:sz w:val="28"/>
          <w:szCs w:val="28"/>
        </w:rPr>
      </w:pPr>
    </w:p>
    <w:p w:rsidR="00A04F70" w:rsidRDefault="00A04F70">
      <w:pPr>
        <w:pStyle w:val="BodyText"/>
        <w:rPr>
          <w:sz w:val="28"/>
          <w:szCs w:val="28"/>
        </w:rPr>
      </w:pPr>
    </w:p>
    <w:p w:rsidR="00A04F70" w:rsidRPr="006F162F" w:rsidRDefault="00A04F70" w:rsidP="00A04F70">
      <w:pPr>
        <w:pStyle w:val="BodyText"/>
        <w:rPr>
          <w:b/>
          <w:sz w:val="32"/>
          <w:szCs w:val="32"/>
        </w:rPr>
      </w:pPr>
      <w:r>
        <w:rPr>
          <w:b/>
          <w:sz w:val="32"/>
          <w:szCs w:val="32"/>
        </w:rPr>
        <w:t>Conclusion</w:t>
      </w:r>
    </w:p>
    <w:p w:rsidR="00A04F70" w:rsidRDefault="00C42FAC" w:rsidP="00A04F70">
      <w:pPr>
        <w:pStyle w:val="BodyText"/>
        <w:rPr>
          <w:sz w:val="28"/>
          <w:szCs w:val="28"/>
        </w:rPr>
      </w:pPr>
      <w:r>
        <w:rPr>
          <w:sz w:val="28"/>
          <w:szCs w:val="28"/>
        </w:rPr>
        <w:t>Heroin users have abnormally / significantly different connectivity between the posterior cingulate cortex and adjacent areas. As there is a positive correlation between the PCC connectivity &amp; how long heroin has been used, this suggests that the heroin addict brain i</w:t>
      </w:r>
      <w:r w:rsidR="00850B02">
        <w:rPr>
          <w:sz w:val="28"/>
          <w:szCs w:val="28"/>
        </w:rPr>
        <w:t>s changing / being damaged by</w:t>
      </w:r>
      <w:bookmarkStart w:id="0" w:name="_GoBack"/>
      <w:bookmarkEnd w:id="0"/>
      <w:r>
        <w:rPr>
          <w:sz w:val="28"/>
          <w:szCs w:val="28"/>
        </w:rPr>
        <w:t xml:space="preserve"> their heroin use. Li et al suggest that the posterior cingulate cortex appears to have an important role in craving &amp; drug-seeking behaviour. </w:t>
      </w:r>
    </w:p>
    <w:p w:rsidR="00C42FAC" w:rsidRDefault="00C42FAC" w:rsidP="00A04F70">
      <w:pPr>
        <w:pStyle w:val="BodyText"/>
        <w:rPr>
          <w:sz w:val="28"/>
          <w:szCs w:val="28"/>
        </w:rPr>
      </w:pPr>
    </w:p>
    <w:p w:rsidR="00C42FAC" w:rsidRDefault="00C42FAC" w:rsidP="00A04F70">
      <w:pPr>
        <w:pStyle w:val="BodyText"/>
        <w:rPr>
          <w:sz w:val="28"/>
          <w:szCs w:val="28"/>
        </w:rPr>
      </w:pPr>
      <w:r>
        <w:rPr>
          <w:sz w:val="28"/>
          <w:szCs w:val="28"/>
        </w:rPr>
        <w:t>Q16. Use GRAVE to evaluate this study.</w:t>
      </w:r>
    </w:p>
    <w:p w:rsidR="00A04F70" w:rsidRDefault="00A04F70">
      <w:pPr>
        <w:pStyle w:val="BodyText"/>
        <w:rPr>
          <w:sz w:val="28"/>
          <w:szCs w:val="28"/>
        </w:rPr>
      </w:pPr>
    </w:p>
    <w:sectPr w:rsidR="00A04F70" w:rsidSect="00CE1B69">
      <w:headerReference w:type="even" r:id="rId9"/>
      <w:headerReference w:type="default" r:id="rId10"/>
      <w:headerReference w:type="firs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4A" w:rsidRDefault="00E54E4A">
      <w:r>
        <w:separator/>
      </w:r>
    </w:p>
  </w:endnote>
  <w:endnote w:type="continuationSeparator" w:id="0">
    <w:p w:rsidR="00E54E4A" w:rsidRDefault="00E5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omDiagonal Bd BT">
    <w:altName w:val="Lucida Console"/>
    <w:charset w:val="00"/>
    <w:family w:val="script"/>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4A" w:rsidRDefault="00E54E4A">
      <w:r>
        <w:separator/>
      </w:r>
    </w:p>
  </w:footnote>
  <w:footnote w:type="continuationSeparator" w:id="0">
    <w:p w:rsidR="00E54E4A" w:rsidRDefault="00E54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CF" w:rsidRDefault="00545ECF">
    <w:pPr>
      <w:pStyle w:val="Header2"/>
    </w:pPr>
    <w:r>
      <w:t xml:space="preserve">Unit 3.4 </w:t>
    </w:r>
    <w:proofErr w:type="spellStart"/>
    <w:r>
      <w:t>Raine</w:t>
    </w:r>
    <w:proofErr w:type="spellEnd"/>
    <w:r>
      <w:t xml:space="preserve">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DE5" w:rsidRPr="004F6DE5" w:rsidRDefault="004F6DE5" w:rsidP="004F6DE5">
    <w:pPr>
      <w:pStyle w:val="Headerfirstpage"/>
      <w:rPr>
        <w:sz w:val="32"/>
        <w:szCs w:val="32"/>
      </w:rPr>
    </w:pPr>
    <w:r w:rsidRPr="004F6DE5">
      <w:rPr>
        <w:sz w:val="32"/>
        <w:szCs w:val="32"/>
      </w:rPr>
      <w:t xml:space="preserve">Biological Contemporary </w:t>
    </w:r>
    <w:proofErr w:type="spellStart"/>
    <w:r w:rsidRPr="004F6DE5">
      <w:rPr>
        <w:sz w:val="32"/>
        <w:szCs w:val="32"/>
      </w:rPr>
      <w:t>study</w:t>
    </w:r>
    <w:proofErr w:type="gramStart"/>
    <w:r w:rsidRPr="004F6DE5">
      <w:rPr>
        <w:sz w:val="32"/>
        <w:szCs w:val="32"/>
      </w:rPr>
      <w:t>:Li</w:t>
    </w:r>
    <w:proofErr w:type="spellEnd"/>
    <w:proofErr w:type="gramEnd"/>
    <w:r w:rsidRPr="004F6DE5">
      <w:rPr>
        <w:sz w:val="32"/>
        <w:szCs w:val="32"/>
      </w:rPr>
      <w:t xml:space="preserve"> et al 2013</w:t>
    </w:r>
  </w:p>
  <w:p w:rsidR="00545ECF" w:rsidRPr="004F6DE5" w:rsidRDefault="00545ECF" w:rsidP="004F6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CF" w:rsidRPr="004F6DE5" w:rsidRDefault="00037A83">
    <w:pPr>
      <w:pStyle w:val="Headerfirstpage"/>
      <w:rPr>
        <w:sz w:val="32"/>
        <w:szCs w:val="32"/>
      </w:rPr>
    </w:pPr>
    <w:r w:rsidRPr="004F6DE5">
      <w:rPr>
        <w:sz w:val="32"/>
        <w:szCs w:val="32"/>
      </w:rPr>
      <w:t>B</w:t>
    </w:r>
    <w:r w:rsidR="004052F0" w:rsidRPr="004F6DE5">
      <w:rPr>
        <w:sz w:val="32"/>
        <w:szCs w:val="32"/>
      </w:rPr>
      <w:t>iological Contemporary</w:t>
    </w:r>
    <w:r w:rsidRPr="004F6DE5">
      <w:rPr>
        <w:sz w:val="32"/>
        <w:szCs w:val="32"/>
      </w:rPr>
      <w:t xml:space="preserve"> </w:t>
    </w:r>
    <w:proofErr w:type="spellStart"/>
    <w:r w:rsidRPr="004F6DE5">
      <w:rPr>
        <w:sz w:val="32"/>
        <w:szCs w:val="32"/>
      </w:rPr>
      <w:t>study</w:t>
    </w:r>
    <w:proofErr w:type="gramStart"/>
    <w:r w:rsidRPr="004F6DE5">
      <w:rPr>
        <w:sz w:val="32"/>
        <w:szCs w:val="32"/>
      </w:rPr>
      <w:t>:</w:t>
    </w:r>
    <w:r w:rsidR="004052F0" w:rsidRPr="004F6DE5">
      <w:rPr>
        <w:sz w:val="32"/>
        <w:szCs w:val="32"/>
      </w:rPr>
      <w:t>Li</w:t>
    </w:r>
    <w:proofErr w:type="spellEnd"/>
    <w:proofErr w:type="gramEnd"/>
    <w:r w:rsidR="00545ECF" w:rsidRPr="004F6DE5">
      <w:rPr>
        <w:sz w:val="32"/>
        <w:szCs w:val="32"/>
      </w:rPr>
      <w:t xml:space="preserve"> et al</w:t>
    </w:r>
    <w:r w:rsidR="004052F0" w:rsidRPr="004F6DE5">
      <w:rPr>
        <w:sz w:val="32"/>
        <w:szCs w:val="32"/>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030"/>
    <w:multiLevelType w:val="singleLevel"/>
    <w:tmpl w:val="BBD6A07C"/>
    <w:lvl w:ilvl="0">
      <w:start w:val="1"/>
      <w:numFmt w:val="bullet"/>
      <w:lvlText w:val=""/>
      <w:lvlJc w:val="left"/>
      <w:pPr>
        <w:tabs>
          <w:tab w:val="num" w:pos="360"/>
        </w:tabs>
        <w:ind w:left="360" w:hanging="360"/>
      </w:pPr>
      <w:rPr>
        <w:rFonts w:ascii="Webdings" w:hAnsi="Webdings" w:hint="default"/>
      </w:rPr>
    </w:lvl>
  </w:abstractNum>
  <w:abstractNum w:abstractNumId="1" w15:restartNumberingAfterBreak="0">
    <w:nsid w:val="095251B1"/>
    <w:multiLevelType w:val="singleLevel"/>
    <w:tmpl w:val="BBD6A07C"/>
    <w:lvl w:ilvl="0">
      <w:start w:val="1"/>
      <w:numFmt w:val="bullet"/>
      <w:lvlText w:val=""/>
      <w:lvlJc w:val="left"/>
      <w:pPr>
        <w:tabs>
          <w:tab w:val="num" w:pos="360"/>
        </w:tabs>
        <w:ind w:left="360" w:hanging="360"/>
      </w:pPr>
      <w:rPr>
        <w:rFonts w:ascii="Webdings" w:hAnsi="Webdings" w:hint="default"/>
      </w:rPr>
    </w:lvl>
  </w:abstractNum>
  <w:abstractNum w:abstractNumId="2" w15:restartNumberingAfterBreak="0">
    <w:nsid w:val="0C1A69C8"/>
    <w:multiLevelType w:val="hybridMultilevel"/>
    <w:tmpl w:val="CAB0744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104C83"/>
    <w:multiLevelType w:val="singleLevel"/>
    <w:tmpl w:val="0C2A090E"/>
    <w:lvl w:ilvl="0">
      <w:start w:val="1"/>
      <w:numFmt w:val="decimal"/>
      <w:lvlText w:val="%1."/>
      <w:lvlJc w:val="left"/>
      <w:pPr>
        <w:tabs>
          <w:tab w:val="num" w:pos="927"/>
        </w:tabs>
        <w:ind w:left="927" w:hanging="360"/>
      </w:pPr>
      <w:rPr>
        <w:rFonts w:hint="default"/>
      </w:rPr>
    </w:lvl>
  </w:abstractNum>
  <w:abstractNum w:abstractNumId="4" w15:restartNumberingAfterBreak="0">
    <w:nsid w:val="146C2DB0"/>
    <w:multiLevelType w:val="singleLevel"/>
    <w:tmpl w:val="DDACA5C0"/>
    <w:lvl w:ilvl="0">
      <w:start w:val="6"/>
      <w:numFmt w:val="bullet"/>
      <w:lvlText w:val=""/>
      <w:lvlJc w:val="left"/>
      <w:pPr>
        <w:tabs>
          <w:tab w:val="num" w:pos="1211"/>
        </w:tabs>
        <w:ind w:left="1211" w:hanging="360"/>
      </w:pPr>
      <w:rPr>
        <w:rFonts w:ascii="Symbol" w:hAnsi="Symbol" w:hint="default"/>
      </w:rPr>
    </w:lvl>
  </w:abstractNum>
  <w:abstractNum w:abstractNumId="5" w15:restartNumberingAfterBreak="0">
    <w:nsid w:val="146F24B1"/>
    <w:multiLevelType w:val="singleLevel"/>
    <w:tmpl w:val="29EEF4B4"/>
    <w:lvl w:ilvl="0">
      <w:start w:val="1"/>
      <w:numFmt w:val="bullet"/>
      <w:pStyle w:val="BodyTextBulleted"/>
      <w:lvlText w:val=""/>
      <w:lvlJc w:val="left"/>
      <w:pPr>
        <w:tabs>
          <w:tab w:val="num" w:pos="720"/>
        </w:tabs>
        <w:ind w:left="170" w:hanging="170"/>
      </w:pPr>
      <w:rPr>
        <w:rFonts w:ascii="Webdings" w:hAnsi="Webdings" w:hint="default"/>
      </w:rPr>
    </w:lvl>
  </w:abstractNum>
  <w:abstractNum w:abstractNumId="6" w15:restartNumberingAfterBreak="0">
    <w:nsid w:val="1AB25039"/>
    <w:multiLevelType w:val="singleLevel"/>
    <w:tmpl w:val="AB94FE38"/>
    <w:lvl w:ilvl="0">
      <w:start w:val="1"/>
      <w:numFmt w:val="bullet"/>
      <w:pStyle w:val="Excercise"/>
      <w:lvlText w:val=""/>
      <w:lvlJc w:val="left"/>
      <w:pPr>
        <w:tabs>
          <w:tab w:val="num" w:pos="530"/>
        </w:tabs>
        <w:ind w:left="360" w:hanging="190"/>
      </w:pPr>
      <w:rPr>
        <w:rFonts w:ascii="Webdings" w:hAnsi="Webdings" w:hint="default"/>
        <w:sz w:val="36"/>
      </w:rPr>
    </w:lvl>
  </w:abstractNum>
  <w:abstractNum w:abstractNumId="7" w15:restartNumberingAfterBreak="0">
    <w:nsid w:val="1DA17210"/>
    <w:multiLevelType w:val="singleLevel"/>
    <w:tmpl w:val="83DAA9CE"/>
    <w:lvl w:ilvl="0">
      <w:start w:val="1"/>
      <w:numFmt w:val="lowerRoman"/>
      <w:pStyle w:val="Indentlistnumbered"/>
      <w:lvlText w:val="(%1)"/>
      <w:lvlJc w:val="left"/>
      <w:pPr>
        <w:tabs>
          <w:tab w:val="num" w:pos="1443"/>
        </w:tabs>
        <w:ind w:left="1443" w:hanging="876"/>
      </w:pPr>
      <w:rPr>
        <w:rFonts w:hint="default"/>
      </w:rPr>
    </w:lvl>
  </w:abstractNum>
  <w:abstractNum w:abstractNumId="8" w15:restartNumberingAfterBreak="0">
    <w:nsid w:val="20592B56"/>
    <w:multiLevelType w:val="singleLevel"/>
    <w:tmpl w:val="5080A1A0"/>
    <w:lvl w:ilvl="0">
      <w:start w:val="1"/>
      <w:numFmt w:val="bullet"/>
      <w:pStyle w:val="Heading1"/>
      <w:lvlText w:val=""/>
      <w:lvlJc w:val="left"/>
      <w:pPr>
        <w:tabs>
          <w:tab w:val="num" w:pos="720"/>
        </w:tabs>
        <w:ind w:left="360" w:hanging="360"/>
      </w:pPr>
      <w:rPr>
        <w:rFonts w:ascii="Webdings" w:hAnsi="Webdings" w:hint="default"/>
        <w:sz w:val="56"/>
      </w:rPr>
    </w:lvl>
  </w:abstractNum>
  <w:abstractNum w:abstractNumId="9" w15:restartNumberingAfterBreak="0">
    <w:nsid w:val="229853F7"/>
    <w:multiLevelType w:val="hybridMultilevel"/>
    <w:tmpl w:val="06264C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846315E"/>
    <w:multiLevelType w:val="singleLevel"/>
    <w:tmpl w:val="3ED4D79C"/>
    <w:lvl w:ilvl="0">
      <w:start w:val="1"/>
      <w:numFmt w:val="bullet"/>
      <w:pStyle w:val="BodyTextIdentedbullet"/>
      <w:lvlText w:val=""/>
      <w:lvlJc w:val="left"/>
      <w:pPr>
        <w:tabs>
          <w:tab w:val="num" w:pos="360"/>
        </w:tabs>
        <w:ind w:left="360" w:hanging="360"/>
      </w:pPr>
      <w:rPr>
        <w:rFonts w:ascii="Webdings" w:hAnsi="Webdings" w:hint="default"/>
      </w:rPr>
    </w:lvl>
  </w:abstractNum>
  <w:abstractNum w:abstractNumId="11" w15:restartNumberingAfterBreak="0">
    <w:nsid w:val="30364AE7"/>
    <w:multiLevelType w:val="singleLevel"/>
    <w:tmpl w:val="8E4C9910"/>
    <w:lvl w:ilvl="0">
      <w:start w:val="1"/>
      <w:numFmt w:val="decimal"/>
      <w:pStyle w:val="BodyTextNumbered"/>
      <w:lvlText w:val="%1."/>
      <w:lvlJc w:val="left"/>
      <w:pPr>
        <w:tabs>
          <w:tab w:val="num" w:pos="360"/>
        </w:tabs>
        <w:ind w:left="360" w:hanging="360"/>
      </w:pPr>
    </w:lvl>
  </w:abstractNum>
  <w:abstractNum w:abstractNumId="12" w15:restartNumberingAfterBreak="0">
    <w:nsid w:val="30F2663C"/>
    <w:multiLevelType w:val="singleLevel"/>
    <w:tmpl w:val="BBD6A07C"/>
    <w:lvl w:ilvl="0">
      <w:start w:val="1"/>
      <w:numFmt w:val="bullet"/>
      <w:lvlText w:val=""/>
      <w:lvlJc w:val="left"/>
      <w:pPr>
        <w:tabs>
          <w:tab w:val="num" w:pos="360"/>
        </w:tabs>
        <w:ind w:left="360" w:hanging="360"/>
      </w:pPr>
      <w:rPr>
        <w:rFonts w:ascii="Webdings" w:hAnsi="Webdings" w:hint="default"/>
      </w:rPr>
    </w:lvl>
  </w:abstractNum>
  <w:abstractNum w:abstractNumId="13" w15:restartNumberingAfterBreak="0">
    <w:nsid w:val="33632C03"/>
    <w:multiLevelType w:val="singleLevel"/>
    <w:tmpl w:val="BBD6A07C"/>
    <w:lvl w:ilvl="0">
      <w:start w:val="1"/>
      <w:numFmt w:val="bullet"/>
      <w:lvlText w:val=""/>
      <w:lvlJc w:val="left"/>
      <w:pPr>
        <w:tabs>
          <w:tab w:val="num" w:pos="360"/>
        </w:tabs>
        <w:ind w:left="360" w:hanging="360"/>
      </w:pPr>
      <w:rPr>
        <w:rFonts w:ascii="Webdings" w:hAnsi="Webdings" w:hint="default"/>
      </w:rPr>
    </w:lvl>
  </w:abstractNum>
  <w:abstractNum w:abstractNumId="14" w15:restartNumberingAfterBreak="0">
    <w:nsid w:val="39F9341A"/>
    <w:multiLevelType w:val="singleLevel"/>
    <w:tmpl w:val="BBD6A07C"/>
    <w:lvl w:ilvl="0">
      <w:start w:val="1"/>
      <w:numFmt w:val="bullet"/>
      <w:lvlText w:val=""/>
      <w:lvlJc w:val="left"/>
      <w:pPr>
        <w:tabs>
          <w:tab w:val="num" w:pos="360"/>
        </w:tabs>
        <w:ind w:left="360" w:hanging="360"/>
      </w:pPr>
      <w:rPr>
        <w:rFonts w:ascii="Webdings" w:hAnsi="Webdings" w:hint="default"/>
      </w:rPr>
    </w:lvl>
  </w:abstractNum>
  <w:abstractNum w:abstractNumId="15" w15:restartNumberingAfterBreak="0">
    <w:nsid w:val="3DEA00E0"/>
    <w:multiLevelType w:val="hybridMultilevel"/>
    <w:tmpl w:val="A02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11D1B"/>
    <w:multiLevelType w:val="singleLevel"/>
    <w:tmpl w:val="644ACDFA"/>
    <w:lvl w:ilvl="0">
      <w:start w:val="62"/>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439C74FB"/>
    <w:multiLevelType w:val="singleLevel"/>
    <w:tmpl w:val="BBD6A07C"/>
    <w:lvl w:ilvl="0">
      <w:start w:val="1"/>
      <w:numFmt w:val="bullet"/>
      <w:lvlText w:val=""/>
      <w:lvlJc w:val="left"/>
      <w:pPr>
        <w:tabs>
          <w:tab w:val="num" w:pos="360"/>
        </w:tabs>
        <w:ind w:left="360" w:hanging="360"/>
      </w:pPr>
      <w:rPr>
        <w:rFonts w:ascii="Webdings" w:hAnsi="Webdings" w:hint="default"/>
      </w:rPr>
    </w:lvl>
  </w:abstractNum>
  <w:abstractNum w:abstractNumId="18" w15:restartNumberingAfterBreak="0">
    <w:nsid w:val="48BB66CE"/>
    <w:multiLevelType w:val="singleLevel"/>
    <w:tmpl w:val="6ABC066A"/>
    <w:lvl w:ilvl="0">
      <w:start w:val="1"/>
      <w:numFmt w:val="decimal"/>
      <w:lvlText w:val="%1."/>
      <w:lvlJc w:val="left"/>
      <w:pPr>
        <w:tabs>
          <w:tab w:val="num" w:pos="927"/>
        </w:tabs>
        <w:ind w:left="927" w:hanging="360"/>
      </w:pPr>
      <w:rPr>
        <w:rFonts w:hint="default"/>
      </w:rPr>
    </w:lvl>
  </w:abstractNum>
  <w:abstractNum w:abstractNumId="19" w15:restartNumberingAfterBreak="0">
    <w:nsid w:val="53BC124C"/>
    <w:multiLevelType w:val="singleLevel"/>
    <w:tmpl w:val="BBD6A07C"/>
    <w:lvl w:ilvl="0">
      <w:start w:val="1"/>
      <w:numFmt w:val="bullet"/>
      <w:lvlText w:val=""/>
      <w:lvlJc w:val="left"/>
      <w:pPr>
        <w:tabs>
          <w:tab w:val="num" w:pos="360"/>
        </w:tabs>
        <w:ind w:left="360" w:hanging="360"/>
      </w:pPr>
      <w:rPr>
        <w:rFonts w:ascii="Webdings" w:hAnsi="Webdings" w:hint="default"/>
      </w:rPr>
    </w:lvl>
  </w:abstractNum>
  <w:abstractNum w:abstractNumId="20" w15:restartNumberingAfterBreak="0">
    <w:nsid w:val="5B1D2727"/>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E3D6ADF"/>
    <w:multiLevelType w:val="singleLevel"/>
    <w:tmpl w:val="25CC63E6"/>
    <w:lvl w:ilvl="0">
      <w:start w:val="14"/>
      <w:numFmt w:val="decimal"/>
      <w:pStyle w:val="Heading9"/>
      <w:lvlText w:val="%1"/>
      <w:lvlJc w:val="left"/>
      <w:pPr>
        <w:tabs>
          <w:tab w:val="num" w:pos="360"/>
        </w:tabs>
        <w:ind w:left="360" w:hanging="360"/>
      </w:pPr>
      <w:rPr>
        <w:rFonts w:hint="default"/>
      </w:rPr>
    </w:lvl>
  </w:abstractNum>
  <w:abstractNum w:abstractNumId="22" w15:restartNumberingAfterBreak="0">
    <w:nsid w:val="73316743"/>
    <w:multiLevelType w:val="singleLevel"/>
    <w:tmpl w:val="97A87AC2"/>
    <w:lvl w:ilvl="0">
      <w:start w:val="1"/>
      <w:numFmt w:val="bullet"/>
      <w:pStyle w:val="Heading2"/>
      <w:lvlText w:val=""/>
      <w:lvlJc w:val="left"/>
      <w:pPr>
        <w:tabs>
          <w:tab w:val="num" w:pos="567"/>
        </w:tabs>
        <w:ind w:left="567" w:hanging="397"/>
      </w:pPr>
      <w:rPr>
        <w:rFonts w:ascii="Webdings" w:hAnsi="Webdings" w:hint="default"/>
        <w:sz w:val="36"/>
      </w:rPr>
    </w:lvl>
  </w:abstractNum>
  <w:num w:numId="1">
    <w:abstractNumId w:val="10"/>
  </w:num>
  <w:num w:numId="2">
    <w:abstractNumId w:val="8"/>
  </w:num>
  <w:num w:numId="3">
    <w:abstractNumId w:val="11"/>
  </w:num>
  <w:num w:numId="4">
    <w:abstractNumId w:val="7"/>
  </w:num>
  <w:num w:numId="5">
    <w:abstractNumId w:val="22"/>
  </w:num>
  <w:num w:numId="6">
    <w:abstractNumId w:val="6"/>
  </w:num>
  <w:num w:numId="7">
    <w:abstractNumId w:val="5"/>
  </w:num>
  <w:num w:numId="8">
    <w:abstractNumId w:val="21"/>
  </w:num>
  <w:num w:numId="9">
    <w:abstractNumId w:val="16"/>
  </w:num>
  <w:num w:numId="10">
    <w:abstractNumId w:val="0"/>
  </w:num>
  <w:num w:numId="11">
    <w:abstractNumId w:val="18"/>
  </w:num>
  <w:num w:numId="12">
    <w:abstractNumId w:val="3"/>
  </w:num>
  <w:num w:numId="13">
    <w:abstractNumId w:val="19"/>
  </w:num>
  <w:num w:numId="14">
    <w:abstractNumId w:val="13"/>
  </w:num>
  <w:num w:numId="15">
    <w:abstractNumId w:val="1"/>
  </w:num>
  <w:num w:numId="16">
    <w:abstractNumId w:val="17"/>
  </w:num>
  <w:num w:numId="17">
    <w:abstractNumId w:val="14"/>
  </w:num>
  <w:num w:numId="18">
    <w:abstractNumId w:val="12"/>
  </w:num>
  <w:num w:numId="19">
    <w:abstractNumId w:val="20"/>
  </w:num>
  <w:num w:numId="20">
    <w:abstractNumId w:val="4"/>
  </w:num>
  <w:num w:numId="21">
    <w:abstractNumId w:val="9"/>
  </w:num>
  <w:num w:numId="22">
    <w:abstractNumId w:val="2"/>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70"/>
    <w:rsid w:val="000117F0"/>
    <w:rsid w:val="00037A83"/>
    <w:rsid w:val="00056E38"/>
    <w:rsid w:val="000842E0"/>
    <w:rsid w:val="00123ECC"/>
    <w:rsid w:val="00152515"/>
    <w:rsid w:val="00197BC3"/>
    <w:rsid w:val="00205526"/>
    <w:rsid w:val="002C6E2C"/>
    <w:rsid w:val="004052F0"/>
    <w:rsid w:val="0042023E"/>
    <w:rsid w:val="004669EA"/>
    <w:rsid w:val="004F6DE5"/>
    <w:rsid w:val="00545ECF"/>
    <w:rsid w:val="0059091E"/>
    <w:rsid w:val="00617880"/>
    <w:rsid w:val="00621807"/>
    <w:rsid w:val="006F162F"/>
    <w:rsid w:val="00704B17"/>
    <w:rsid w:val="00747524"/>
    <w:rsid w:val="00761070"/>
    <w:rsid w:val="007A7642"/>
    <w:rsid w:val="008118DC"/>
    <w:rsid w:val="00850B02"/>
    <w:rsid w:val="008874BB"/>
    <w:rsid w:val="008A7185"/>
    <w:rsid w:val="008E6785"/>
    <w:rsid w:val="009A133B"/>
    <w:rsid w:val="009C2393"/>
    <w:rsid w:val="009C50B3"/>
    <w:rsid w:val="009E1C63"/>
    <w:rsid w:val="00A03F95"/>
    <w:rsid w:val="00A04F70"/>
    <w:rsid w:val="00A64545"/>
    <w:rsid w:val="00AA3572"/>
    <w:rsid w:val="00B45A9A"/>
    <w:rsid w:val="00BA69FE"/>
    <w:rsid w:val="00BB34A1"/>
    <w:rsid w:val="00BD188F"/>
    <w:rsid w:val="00C42FAC"/>
    <w:rsid w:val="00C447C3"/>
    <w:rsid w:val="00CE1B69"/>
    <w:rsid w:val="00D32128"/>
    <w:rsid w:val="00DC302F"/>
    <w:rsid w:val="00E54E4A"/>
    <w:rsid w:val="00E57A1B"/>
    <w:rsid w:val="00EC7B5E"/>
    <w:rsid w:val="00F003C2"/>
    <w:rsid w:val="00FA3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E16061-A0FD-4483-8C99-DA417114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BodyText"/>
    <w:qFormat/>
    <w:pPr>
      <w:keepNext/>
      <w:numPr>
        <w:numId w:val="2"/>
      </w:numPr>
      <w:tabs>
        <w:tab w:val="clear" w:pos="720"/>
        <w:tab w:val="num" w:pos="567"/>
      </w:tabs>
      <w:spacing w:before="240" w:after="60"/>
      <w:ind w:left="567" w:hanging="567"/>
      <w:outlineLvl w:val="0"/>
    </w:pPr>
    <w:rPr>
      <w:b/>
      <w:kern w:val="28"/>
      <w:sz w:val="40"/>
    </w:rPr>
  </w:style>
  <w:style w:type="paragraph" w:styleId="Heading2">
    <w:name w:val="heading 2"/>
    <w:basedOn w:val="Normal"/>
    <w:next w:val="BodyText"/>
    <w:qFormat/>
    <w:pPr>
      <w:keepNext/>
      <w:numPr>
        <w:numId w:val="5"/>
      </w:numPr>
      <w:spacing w:before="240" w:after="60"/>
      <w:outlineLvl w:val="1"/>
    </w:pPr>
    <w:rPr>
      <w:rFonts w:ascii="Arial" w:hAnsi="Arial"/>
      <w:b/>
      <w:i/>
      <w:snapToGrid w:val="0"/>
      <w:sz w:val="28"/>
    </w:rPr>
  </w:style>
  <w:style w:type="paragraph" w:styleId="Heading3">
    <w:name w:val="heading 3"/>
    <w:basedOn w:val="Normal"/>
    <w:next w:val="BodyText"/>
    <w:qFormat/>
    <w:pPr>
      <w:keepNext/>
      <w:spacing w:before="120" w:after="60"/>
      <w:ind w:left="567"/>
      <w:outlineLvl w:val="2"/>
    </w:pPr>
    <w:rPr>
      <w:b/>
      <w:sz w:val="24"/>
    </w:rPr>
  </w:style>
  <w:style w:type="paragraph" w:styleId="Heading9">
    <w:name w:val="heading 9"/>
    <w:basedOn w:val="Normal"/>
    <w:next w:val="Normal"/>
    <w:qFormat/>
    <w:pPr>
      <w:keepNext/>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outlineLvl w:val="8"/>
    </w:pPr>
    <w:rPr>
      <w:rFonts w:ascii="Arial" w:hAnsi="Arial"/>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567"/>
    </w:pPr>
    <w:rPr>
      <w:sz w:val="22"/>
    </w:rPr>
  </w:style>
  <w:style w:type="paragraph" w:customStyle="1" w:styleId="BodyTextBulleted">
    <w:name w:val="Body Text (Bulleted)"/>
    <w:basedOn w:val="BodyTextIndent"/>
    <w:pPr>
      <w:numPr>
        <w:numId w:val="7"/>
      </w:numPr>
      <w:tabs>
        <w:tab w:val="clear" w:pos="720"/>
        <w:tab w:val="num" w:pos="851"/>
      </w:tabs>
      <w:ind w:left="851" w:hanging="284"/>
    </w:pPr>
  </w:style>
  <w:style w:type="paragraph" w:styleId="BodyTextIndent">
    <w:name w:val="Body Text Indent"/>
    <w:basedOn w:val="Normal"/>
    <w:pPr>
      <w:spacing w:after="120"/>
      <w:ind w:left="851" w:right="663"/>
    </w:pPr>
    <w:rPr>
      <w:sz w:val="22"/>
    </w:rPr>
  </w:style>
  <w:style w:type="paragraph" w:customStyle="1" w:styleId="Excercise">
    <w:name w:val="Excercise"/>
    <w:basedOn w:val="Heading2"/>
    <w:pPr>
      <w:numPr>
        <w:numId w:val="6"/>
      </w:numPr>
      <w:tabs>
        <w:tab w:val="clear" w:pos="530"/>
        <w:tab w:val="num" w:pos="360"/>
      </w:tabs>
      <w:spacing w:before="0"/>
      <w:ind w:left="567" w:hanging="397"/>
    </w:pPr>
  </w:style>
  <w:style w:type="paragraph" w:customStyle="1" w:styleId="Indentlistnumbered">
    <w:name w:val="Indent list (numbered)"/>
    <w:basedOn w:val="BodyText"/>
    <w:pPr>
      <w:numPr>
        <w:numId w:val="4"/>
      </w:numPr>
    </w:pPr>
  </w:style>
  <w:style w:type="paragraph" w:customStyle="1" w:styleId="BodyTextNumbered">
    <w:name w:val="Body Text (Numbered)"/>
    <w:basedOn w:val="BodyText"/>
    <w:pPr>
      <w:numPr>
        <w:numId w:val="3"/>
      </w:numPr>
    </w:pPr>
  </w:style>
  <w:style w:type="paragraph" w:customStyle="1" w:styleId="BodyTextIdentedbullet">
    <w:name w:val="Body Text (Idented bullet)"/>
    <w:basedOn w:val="BodyTextBulleted"/>
    <w:pPr>
      <w:numPr>
        <w:numId w:val="1"/>
      </w:numPr>
      <w:tabs>
        <w:tab w:val="clear" w:pos="360"/>
      </w:tabs>
      <w:ind w:left="1134" w:hanging="283"/>
    </w:pPr>
  </w:style>
  <w:style w:type="paragraph" w:styleId="ListBullet">
    <w:name w:val="List Bullet"/>
    <w:basedOn w:val="Normal"/>
    <w:autoRedefine/>
    <w:pPr>
      <w:numPr>
        <w:numId w:val="9"/>
      </w:numPr>
      <w:spacing w:after="240"/>
    </w:pPr>
    <w:rPr>
      <w:sz w:val="22"/>
    </w:rPr>
  </w:style>
  <w:style w:type="paragraph" w:customStyle="1" w:styleId="Reference">
    <w:name w:val="Reference"/>
    <w:basedOn w:val="BodyText"/>
    <w:pPr>
      <w:ind w:left="1701" w:hanging="1134"/>
    </w:pPr>
  </w:style>
  <w:style w:type="paragraph" w:customStyle="1" w:styleId="Lineabove">
    <w:name w:val="Line (above)"/>
    <w:basedOn w:val="BodyText"/>
    <w:pPr>
      <w:keepNext/>
      <w:pBdr>
        <w:bottom w:val="single" w:sz="8" w:space="1" w:color="auto"/>
      </w:pBdr>
    </w:pPr>
    <w:rPr>
      <w:snapToGrid w:val="0"/>
      <w:sz w:val="24"/>
    </w:rPr>
  </w:style>
  <w:style w:type="paragraph" w:customStyle="1" w:styleId="Linebelow">
    <w:name w:val="Line (below)"/>
    <w:basedOn w:val="BodyText"/>
    <w:pPr>
      <w:pBdr>
        <w:top w:val="single" w:sz="8" w:space="1" w:color="auto"/>
      </w:pBdr>
    </w:pPr>
    <w:rPr>
      <w:snapToGrid w:val="0"/>
      <w:sz w:val="24"/>
    </w:rPr>
  </w:style>
  <w:style w:type="paragraph" w:customStyle="1" w:styleId="Header2">
    <w:name w:val="Header 2"/>
    <w:basedOn w:val="Normal"/>
    <w:pPr>
      <w:tabs>
        <w:tab w:val="right" w:pos="9072"/>
      </w:tabs>
      <w:spacing w:after="240"/>
    </w:pPr>
    <w:rPr>
      <w:rFonts w:ascii="DomDiagonal Bd BT" w:hAnsi="DomDiagonal Bd BT"/>
      <w:sz w:val="44"/>
    </w:rPr>
  </w:style>
  <w:style w:type="paragraph" w:customStyle="1" w:styleId="Headerfirstpage">
    <w:name w:val="Header (first page)"/>
    <w:basedOn w:val="Normal"/>
    <w:pPr>
      <w:tabs>
        <w:tab w:val="left" w:pos="1701"/>
      </w:tabs>
      <w:spacing w:after="120"/>
    </w:pPr>
    <w:rPr>
      <w:rFonts w:ascii="DomDiagonal Bd BT" w:hAnsi="DomDiagonal Bd BT"/>
      <w:sz w:val="60"/>
    </w:rPr>
  </w:style>
  <w:style w:type="table" w:styleId="TableGrid">
    <w:name w:val="Table Grid"/>
    <w:basedOn w:val="TableNormal"/>
    <w:rsid w:val="0054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7A83"/>
    <w:pPr>
      <w:tabs>
        <w:tab w:val="center" w:pos="4513"/>
        <w:tab w:val="right" w:pos="9026"/>
      </w:tabs>
    </w:pPr>
  </w:style>
  <w:style w:type="character" w:customStyle="1" w:styleId="FooterChar">
    <w:name w:val="Footer Char"/>
    <w:link w:val="Footer"/>
    <w:uiPriority w:val="99"/>
    <w:rsid w:val="00037A83"/>
    <w:rPr>
      <w:lang w:eastAsia="en-US"/>
    </w:rPr>
  </w:style>
  <w:style w:type="paragraph" w:styleId="Header">
    <w:name w:val="header"/>
    <w:basedOn w:val="Normal"/>
    <w:link w:val="HeaderChar"/>
    <w:uiPriority w:val="99"/>
    <w:semiHidden/>
    <w:unhideWhenUsed/>
    <w:rsid w:val="004F6DE5"/>
    <w:pPr>
      <w:tabs>
        <w:tab w:val="center" w:pos="4513"/>
        <w:tab w:val="right" w:pos="9026"/>
      </w:tabs>
    </w:pPr>
  </w:style>
  <w:style w:type="character" w:customStyle="1" w:styleId="HeaderChar">
    <w:name w:val="Header Char"/>
    <w:basedOn w:val="DefaultParagraphFont"/>
    <w:link w:val="Header"/>
    <w:uiPriority w:val="99"/>
    <w:semiHidden/>
    <w:rsid w:val="004F6D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BBA3-7937-44D3-BF6D-6A277C79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Brain abnormalities in murderers</vt:lpstr>
    </vt:vector>
  </TitlesOfParts>
  <Company>RM Connect Network</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Brain abnormalities in murderers</dc:title>
  <dc:subject/>
  <dc:creator>Research Machines plc</dc:creator>
  <cp:keywords/>
  <cp:lastModifiedBy>teacher</cp:lastModifiedBy>
  <cp:revision>3</cp:revision>
  <cp:lastPrinted>2002-06-24T15:53:00Z</cp:lastPrinted>
  <dcterms:created xsi:type="dcterms:W3CDTF">2016-01-31T22:50:00Z</dcterms:created>
  <dcterms:modified xsi:type="dcterms:W3CDTF">2016-02-01T22:22:00Z</dcterms:modified>
</cp:coreProperties>
</file>